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6E29" w:rsidRPr="00EE3D9A" w:rsidRDefault="00F07D37" w:rsidP="00361CC8">
      <w:pPr>
        <w:rPr>
          <w:rFonts w:ascii="Constantia" w:hAnsi="Constantia"/>
          <w:b/>
          <w:color w:val="808080" w:themeColor="background1" w:themeShade="80"/>
          <w:sz w:val="44"/>
          <w:szCs w:val="44"/>
        </w:rPr>
      </w:pPr>
      <w:bookmarkStart w:id="0" w:name="_GoBack"/>
      <w:bookmarkEnd w:id="0"/>
      <w:r>
        <w:rPr>
          <w:rFonts w:ascii="Constantia" w:hAnsi="Constantia"/>
          <w:b/>
          <w:color w:val="808080" w:themeColor="background1" w:themeShade="80"/>
          <w:sz w:val="44"/>
          <w:szCs w:val="44"/>
        </w:rPr>
        <w:t>Model</w:t>
      </w:r>
    </w:p>
    <w:p w:rsidR="00496E29" w:rsidRPr="00A334F5" w:rsidRDefault="00496E29" w:rsidP="00361CC8">
      <w:pPr>
        <w:rPr>
          <w:rFonts w:ascii="Constantia" w:hAnsi="Constantia"/>
          <w:b/>
          <w:sz w:val="32"/>
          <w:szCs w:val="32"/>
        </w:rPr>
      </w:pPr>
    </w:p>
    <w:p w:rsidR="00496E29" w:rsidRPr="00A334F5" w:rsidRDefault="00496E29" w:rsidP="00361CC8">
      <w:pPr>
        <w:rPr>
          <w:rFonts w:ascii="Constantia" w:hAnsi="Constantia"/>
          <w:b/>
          <w:sz w:val="32"/>
          <w:szCs w:val="32"/>
        </w:rPr>
      </w:pPr>
    </w:p>
    <w:p w:rsidR="00496E29" w:rsidRPr="00A334F5" w:rsidRDefault="00496E29" w:rsidP="00361CC8">
      <w:pPr>
        <w:rPr>
          <w:rFonts w:ascii="Constantia" w:hAnsi="Constantia"/>
          <w:b/>
          <w:sz w:val="32"/>
          <w:szCs w:val="32"/>
        </w:rPr>
      </w:pPr>
    </w:p>
    <w:p w:rsidR="00496E29" w:rsidRPr="00A334F5" w:rsidRDefault="00496E29" w:rsidP="00361CC8">
      <w:pPr>
        <w:rPr>
          <w:rFonts w:ascii="Constantia" w:hAnsi="Constantia"/>
          <w:b/>
          <w:sz w:val="32"/>
          <w:szCs w:val="32"/>
        </w:rPr>
      </w:pPr>
    </w:p>
    <w:p w:rsidR="00496E29" w:rsidRPr="00A334F5" w:rsidRDefault="00496E29" w:rsidP="00361CC8">
      <w:pPr>
        <w:rPr>
          <w:rFonts w:ascii="Constantia" w:hAnsi="Constantia"/>
          <w:b/>
          <w:sz w:val="32"/>
          <w:szCs w:val="32"/>
        </w:rPr>
      </w:pPr>
    </w:p>
    <w:p w:rsidR="00496E29" w:rsidRPr="00A334F5" w:rsidRDefault="00496E29" w:rsidP="00361CC8">
      <w:pPr>
        <w:rPr>
          <w:rFonts w:ascii="Constantia" w:hAnsi="Constantia"/>
          <w:b/>
          <w:sz w:val="32"/>
          <w:szCs w:val="32"/>
        </w:rPr>
      </w:pPr>
    </w:p>
    <w:p w:rsidR="00361CC8" w:rsidRPr="00A334F5" w:rsidRDefault="00FB6B93" w:rsidP="00361CC8">
      <w:pPr>
        <w:rPr>
          <w:rFonts w:ascii="Constantia" w:hAnsi="Constantia"/>
          <w:b/>
          <w:sz w:val="32"/>
          <w:szCs w:val="32"/>
        </w:rPr>
      </w:pPr>
      <w:r>
        <w:rPr>
          <w:rFonts w:ascii="Constantia" w:hAnsi="Constantia"/>
          <w:b/>
          <w:sz w:val="32"/>
          <w:szCs w:val="32"/>
        </w:rPr>
        <w:t>Lescha</w:t>
      </w:r>
      <w:r w:rsidR="00361CC8" w:rsidRPr="00A334F5">
        <w:rPr>
          <w:rFonts w:ascii="Constantia" w:hAnsi="Constantia"/>
          <w:b/>
          <w:sz w:val="32"/>
          <w:szCs w:val="32"/>
        </w:rPr>
        <w:t xml:space="preserve"> per la cumissiun da gestiun</w:t>
      </w:r>
    </w:p>
    <w:p w:rsidR="00361CC8" w:rsidRPr="00A334F5" w:rsidRDefault="00361CC8" w:rsidP="00361CC8">
      <w:pPr>
        <w:rPr>
          <w:rFonts w:ascii="Constantia" w:hAnsi="Constantia"/>
          <w:b/>
          <w:sz w:val="32"/>
          <w:szCs w:val="32"/>
        </w:rPr>
      </w:pPr>
      <w:r w:rsidRPr="00A334F5">
        <w:rPr>
          <w:rFonts w:ascii="Constantia" w:hAnsi="Constantia"/>
          <w:b/>
          <w:sz w:val="32"/>
          <w:szCs w:val="32"/>
        </w:rPr>
        <w:t>da la vischnanca da XY</w:t>
      </w:r>
    </w:p>
    <w:p w:rsidR="00361CC8" w:rsidRPr="00A334F5" w:rsidRDefault="00361CC8" w:rsidP="00361CC8">
      <w:pPr>
        <w:spacing w:line="240" w:lineRule="auto"/>
        <w:jc w:val="both"/>
        <w:rPr>
          <w:rFonts w:cs="Arial"/>
          <w:sz w:val="24"/>
          <w:szCs w:val="24"/>
        </w:rPr>
      </w:pPr>
    </w:p>
    <w:p w:rsidR="00361CC8" w:rsidRPr="00A334F5" w:rsidRDefault="00361CC8" w:rsidP="00361CC8">
      <w:pPr>
        <w:spacing w:line="240" w:lineRule="auto"/>
        <w:jc w:val="both"/>
        <w:rPr>
          <w:rFonts w:cs="Arial"/>
          <w:sz w:val="24"/>
          <w:szCs w:val="24"/>
        </w:rPr>
      </w:pPr>
    </w:p>
    <w:p w:rsidR="00361CC8" w:rsidRPr="00A334F5" w:rsidRDefault="00361CC8" w:rsidP="00361CC8">
      <w:pPr>
        <w:spacing w:line="240" w:lineRule="auto"/>
        <w:jc w:val="both"/>
        <w:rPr>
          <w:rFonts w:cs="Arial"/>
          <w:sz w:val="24"/>
          <w:szCs w:val="24"/>
        </w:rPr>
      </w:pPr>
    </w:p>
    <w:p w:rsidR="00361CC8" w:rsidRPr="00A334F5" w:rsidRDefault="00361CC8" w:rsidP="00361CC8">
      <w:pPr>
        <w:spacing w:line="240" w:lineRule="auto"/>
        <w:jc w:val="both"/>
        <w:rPr>
          <w:rFonts w:cs="Arial"/>
          <w:sz w:val="24"/>
          <w:szCs w:val="24"/>
        </w:rPr>
      </w:pPr>
    </w:p>
    <w:p w:rsidR="00361CC8" w:rsidRPr="00A334F5" w:rsidRDefault="00361CC8" w:rsidP="00361CC8">
      <w:pPr>
        <w:spacing w:line="240" w:lineRule="auto"/>
        <w:jc w:val="both"/>
        <w:rPr>
          <w:rFonts w:cs="Arial"/>
          <w:sz w:val="24"/>
          <w:szCs w:val="24"/>
        </w:rPr>
      </w:pPr>
    </w:p>
    <w:p w:rsidR="00361CC8" w:rsidRPr="00A334F5" w:rsidRDefault="00361CC8" w:rsidP="00361CC8">
      <w:pPr>
        <w:spacing w:line="240" w:lineRule="auto"/>
        <w:jc w:val="both"/>
        <w:rPr>
          <w:rFonts w:cs="Arial"/>
          <w:sz w:val="24"/>
          <w:szCs w:val="24"/>
        </w:rPr>
      </w:pPr>
    </w:p>
    <w:p w:rsidR="00361CC8" w:rsidRPr="00A334F5" w:rsidRDefault="00361CC8" w:rsidP="00361CC8">
      <w:pPr>
        <w:spacing w:line="240" w:lineRule="auto"/>
        <w:jc w:val="both"/>
        <w:rPr>
          <w:rFonts w:cs="Arial"/>
          <w:sz w:val="24"/>
          <w:szCs w:val="24"/>
        </w:rPr>
      </w:pPr>
    </w:p>
    <w:p w:rsidR="00361CC8" w:rsidRPr="003A1D00" w:rsidRDefault="00361CC8" w:rsidP="00361CC8">
      <w:pPr>
        <w:spacing w:line="240" w:lineRule="auto"/>
        <w:jc w:val="both"/>
        <w:rPr>
          <w:rFonts w:cs="Arial"/>
          <w:sz w:val="24"/>
          <w:szCs w:val="24"/>
        </w:rPr>
      </w:pPr>
    </w:p>
    <w:p w:rsidR="00361CC8" w:rsidRPr="003A1D00" w:rsidRDefault="00361CC8" w:rsidP="00361CC8">
      <w:pPr>
        <w:spacing w:line="240" w:lineRule="auto"/>
        <w:jc w:val="both"/>
        <w:rPr>
          <w:rFonts w:cs="Arial"/>
          <w:sz w:val="24"/>
          <w:szCs w:val="24"/>
        </w:rPr>
      </w:pPr>
    </w:p>
    <w:p w:rsidR="00361CC8" w:rsidRPr="003A1D00" w:rsidRDefault="00361CC8" w:rsidP="00361CC8">
      <w:pPr>
        <w:spacing w:line="240" w:lineRule="auto"/>
        <w:jc w:val="both"/>
        <w:rPr>
          <w:rFonts w:cs="Arial"/>
          <w:sz w:val="24"/>
          <w:szCs w:val="24"/>
        </w:rPr>
      </w:pPr>
    </w:p>
    <w:p w:rsidR="00361CC8" w:rsidRDefault="00361CC8" w:rsidP="00361CC8">
      <w:pPr>
        <w:spacing w:line="240" w:lineRule="auto"/>
        <w:jc w:val="both"/>
        <w:rPr>
          <w:rFonts w:cs="Arial"/>
          <w:sz w:val="24"/>
          <w:szCs w:val="24"/>
        </w:rPr>
      </w:pPr>
    </w:p>
    <w:p w:rsidR="00496E29" w:rsidRDefault="00496E29" w:rsidP="00361CC8">
      <w:pPr>
        <w:spacing w:line="240" w:lineRule="auto"/>
        <w:jc w:val="both"/>
        <w:rPr>
          <w:rFonts w:cs="Arial"/>
          <w:sz w:val="24"/>
          <w:szCs w:val="24"/>
        </w:rPr>
      </w:pPr>
    </w:p>
    <w:p w:rsidR="00496E29" w:rsidRDefault="00496E29" w:rsidP="00361CC8">
      <w:pPr>
        <w:spacing w:line="240" w:lineRule="auto"/>
        <w:jc w:val="both"/>
        <w:rPr>
          <w:rFonts w:cs="Arial"/>
          <w:sz w:val="24"/>
          <w:szCs w:val="24"/>
        </w:rPr>
      </w:pPr>
    </w:p>
    <w:p w:rsidR="00361CC8" w:rsidRPr="00A334F5" w:rsidRDefault="00361CC8" w:rsidP="00361CC8">
      <w:pPr>
        <w:rPr>
          <w:rFonts w:ascii="Constantia" w:hAnsi="Constantia"/>
          <w:b/>
          <w:sz w:val="32"/>
          <w:szCs w:val="32"/>
        </w:rPr>
      </w:pPr>
      <w:r w:rsidRPr="00A334F5">
        <w:rPr>
          <w:rFonts w:ascii="Constantia" w:hAnsi="Constantia"/>
          <w:b/>
          <w:sz w:val="32"/>
          <w:szCs w:val="32"/>
        </w:rPr>
        <w:lastRenderedPageBreak/>
        <w:t>Cuntegn</w:t>
      </w:r>
    </w:p>
    <w:p w:rsidR="00361CC8" w:rsidRPr="00A334F5" w:rsidRDefault="00361CC8" w:rsidP="00361CC8">
      <w:pPr>
        <w:rPr>
          <w:rFonts w:ascii="Calibri Light" w:hAnsi="Calibri Light"/>
          <w:b/>
          <w:sz w:val="32"/>
          <w:szCs w:val="32"/>
        </w:rPr>
      </w:pPr>
    </w:p>
    <w:p w:rsidR="005C2CF2" w:rsidRPr="005C2CF2" w:rsidRDefault="00361CC8">
      <w:pPr>
        <w:pStyle w:val="Verzeichnis1"/>
        <w:rPr>
          <w:rFonts w:asciiTheme="minorHAnsi" w:eastAsiaTheme="minorEastAsia" w:hAnsiTheme="minorHAnsi" w:cstheme="minorHAnsi"/>
          <w:b w:val="0"/>
          <w:sz w:val="22"/>
          <w:szCs w:val="22"/>
          <w:lang w:val="de-CH" w:eastAsia="de-CH"/>
        </w:rPr>
      </w:pPr>
      <w:r w:rsidRPr="005C2CF2">
        <w:rPr>
          <w:rFonts w:asciiTheme="minorHAnsi" w:eastAsia="Calibri" w:hAnsiTheme="minorHAnsi" w:cstheme="minorHAnsi"/>
          <w:sz w:val="22"/>
          <w:szCs w:val="22"/>
        </w:rPr>
        <w:fldChar w:fldCharType="begin"/>
      </w:r>
      <w:r w:rsidRPr="005C2CF2">
        <w:rPr>
          <w:rFonts w:asciiTheme="minorHAnsi" w:hAnsiTheme="minorHAnsi" w:cstheme="minorHAnsi"/>
          <w:sz w:val="22"/>
          <w:szCs w:val="22"/>
        </w:rPr>
        <w:instrText xml:space="preserve"> TOC \o "1-3" \h \z \u </w:instrText>
      </w:r>
      <w:r w:rsidRPr="005C2CF2">
        <w:rPr>
          <w:rFonts w:asciiTheme="minorHAnsi" w:eastAsia="Calibri" w:hAnsiTheme="minorHAnsi" w:cstheme="minorHAnsi"/>
          <w:sz w:val="22"/>
          <w:szCs w:val="22"/>
        </w:rPr>
        <w:fldChar w:fldCharType="separate"/>
      </w:r>
      <w:hyperlink w:anchor="_Toc517258322" w:history="1">
        <w:r w:rsidR="005C2CF2" w:rsidRPr="005C2CF2">
          <w:rPr>
            <w:rStyle w:val="Hyperlink"/>
            <w:rFonts w:asciiTheme="minorHAnsi" w:hAnsiTheme="minorHAnsi" w:cstheme="minorHAnsi"/>
            <w:sz w:val="22"/>
            <w:szCs w:val="22"/>
          </w:rPr>
          <w:t>I.</w:t>
        </w:r>
        <w:r w:rsidR="005C2CF2" w:rsidRPr="005C2CF2">
          <w:rPr>
            <w:rFonts w:asciiTheme="minorHAnsi" w:eastAsiaTheme="minorEastAsia" w:hAnsiTheme="minorHAnsi" w:cstheme="minorHAnsi"/>
            <w:b w:val="0"/>
            <w:sz w:val="22"/>
            <w:szCs w:val="22"/>
            <w:lang w:val="de-CH" w:eastAsia="de-CH"/>
          </w:rPr>
          <w:tab/>
        </w:r>
        <w:r w:rsidR="005C2CF2" w:rsidRPr="005C2CF2">
          <w:rPr>
            <w:rStyle w:val="Hyperlink"/>
            <w:rFonts w:asciiTheme="minorHAnsi" w:hAnsiTheme="minorHAnsi" w:cstheme="minorHAnsi"/>
            <w:sz w:val="22"/>
            <w:szCs w:val="22"/>
          </w:rPr>
          <w:t>Status giuridic da la cumissiun da gestiun</w:t>
        </w:r>
        <w:r w:rsidR="005C2CF2" w:rsidRPr="005C2CF2">
          <w:rPr>
            <w:rFonts w:asciiTheme="minorHAnsi" w:hAnsiTheme="minorHAnsi" w:cstheme="minorHAnsi"/>
            <w:webHidden/>
            <w:sz w:val="22"/>
            <w:szCs w:val="22"/>
          </w:rPr>
          <w:tab/>
        </w:r>
        <w:r w:rsidR="005C2CF2" w:rsidRPr="005C2CF2">
          <w:rPr>
            <w:rFonts w:asciiTheme="minorHAnsi" w:hAnsiTheme="minorHAnsi" w:cstheme="minorHAnsi"/>
            <w:webHidden/>
            <w:sz w:val="22"/>
            <w:szCs w:val="22"/>
          </w:rPr>
          <w:fldChar w:fldCharType="begin"/>
        </w:r>
        <w:r w:rsidR="005C2CF2" w:rsidRPr="005C2CF2">
          <w:rPr>
            <w:rFonts w:asciiTheme="minorHAnsi" w:hAnsiTheme="minorHAnsi" w:cstheme="minorHAnsi"/>
            <w:webHidden/>
            <w:sz w:val="22"/>
            <w:szCs w:val="22"/>
          </w:rPr>
          <w:instrText xml:space="preserve"> PAGEREF _Toc517258322 \h </w:instrText>
        </w:r>
        <w:r w:rsidR="005C2CF2" w:rsidRPr="005C2CF2">
          <w:rPr>
            <w:rFonts w:asciiTheme="minorHAnsi" w:hAnsiTheme="minorHAnsi" w:cstheme="minorHAnsi"/>
            <w:webHidden/>
            <w:sz w:val="22"/>
            <w:szCs w:val="22"/>
          </w:rPr>
        </w:r>
        <w:r w:rsidR="005C2CF2" w:rsidRPr="005C2CF2">
          <w:rPr>
            <w:rFonts w:asciiTheme="minorHAnsi" w:hAnsiTheme="minorHAnsi" w:cstheme="minorHAnsi"/>
            <w:webHidden/>
            <w:sz w:val="22"/>
            <w:szCs w:val="22"/>
          </w:rPr>
          <w:fldChar w:fldCharType="separate"/>
        </w:r>
        <w:r w:rsidR="00D032EE">
          <w:rPr>
            <w:rFonts w:asciiTheme="minorHAnsi" w:hAnsiTheme="minorHAnsi" w:cstheme="minorHAnsi"/>
            <w:webHidden/>
            <w:sz w:val="22"/>
            <w:szCs w:val="22"/>
          </w:rPr>
          <w:t>3</w:t>
        </w:r>
        <w:r w:rsidR="005C2CF2" w:rsidRPr="005C2CF2">
          <w:rPr>
            <w:rFonts w:asciiTheme="minorHAnsi" w:hAnsiTheme="minorHAnsi" w:cstheme="minorHAnsi"/>
            <w:webHidden/>
            <w:sz w:val="22"/>
            <w:szCs w:val="22"/>
          </w:rPr>
          <w:fldChar w:fldCharType="end"/>
        </w:r>
      </w:hyperlink>
    </w:p>
    <w:p w:rsidR="005C2CF2" w:rsidRPr="005C2CF2" w:rsidRDefault="003319F7">
      <w:pPr>
        <w:pStyle w:val="Verzeichnis2"/>
        <w:rPr>
          <w:rFonts w:asciiTheme="minorHAnsi" w:eastAsiaTheme="minorEastAsia" w:hAnsiTheme="minorHAnsi" w:cstheme="minorHAnsi"/>
          <w:sz w:val="22"/>
          <w:szCs w:val="22"/>
          <w:lang w:val="de-CH" w:eastAsia="de-CH"/>
        </w:rPr>
      </w:pPr>
      <w:hyperlink w:anchor="_Toc517258323" w:history="1">
        <w:r w:rsidR="005C2CF2" w:rsidRPr="005C2CF2">
          <w:rPr>
            <w:rStyle w:val="Hyperlink"/>
            <w:rFonts w:asciiTheme="minorHAnsi" w:hAnsiTheme="minorHAnsi" w:cstheme="minorHAnsi"/>
            <w:sz w:val="22"/>
            <w:szCs w:val="22"/>
          </w:rPr>
          <w:t>Art. 1</w:t>
        </w:r>
        <w:r w:rsidR="005C2CF2" w:rsidRPr="005C2CF2">
          <w:rPr>
            <w:rFonts w:asciiTheme="minorHAnsi" w:eastAsiaTheme="minorEastAsia" w:hAnsiTheme="minorHAnsi" w:cstheme="minorHAnsi"/>
            <w:sz w:val="22"/>
            <w:szCs w:val="22"/>
            <w:lang w:val="de-CH" w:eastAsia="de-CH"/>
          </w:rPr>
          <w:tab/>
        </w:r>
        <w:r w:rsidR="005C2CF2" w:rsidRPr="005C2CF2">
          <w:rPr>
            <w:rStyle w:val="Hyperlink"/>
            <w:rFonts w:asciiTheme="minorHAnsi" w:hAnsiTheme="minorHAnsi" w:cstheme="minorHAnsi"/>
            <w:sz w:val="22"/>
            <w:szCs w:val="22"/>
          </w:rPr>
          <w:t>Posiziun</w:t>
        </w:r>
        <w:r w:rsidR="005C2CF2" w:rsidRPr="005C2CF2">
          <w:rPr>
            <w:rFonts w:asciiTheme="minorHAnsi" w:hAnsiTheme="minorHAnsi" w:cstheme="minorHAnsi"/>
            <w:webHidden/>
            <w:sz w:val="22"/>
            <w:szCs w:val="22"/>
          </w:rPr>
          <w:tab/>
        </w:r>
        <w:r w:rsidR="005C2CF2" w:rsidRPr="005C2CF2">
          <w:rPr>
            <w:rFonts w:asciiTheme="minorHAnsi" w:hAnsiTheme="minorHAnsi" w:cstheme="minorHAnsi"/>
            <w:webHidden/>
            <w:sz w:val="22"/>
            <w:szCs w:val="22"/>
          </w:rPr>
          <w:fldChar w:fldCharType="begin"/>
        </w:r>
        <w:r w:rsidR="005C2CF2" w:rsidRPr="005C2CF2">
          <w:rPr>
            <w:rFonts w:asciiTheme="minorHAnsi" w:hAnsiTheme="minorHAnsi" w:cstheme="minorHAnsi"/>
            <w:webHidden/>
            <w:sz w:val="22"/>
            <w:szCs w:val="22"/>
          </w:rPr>
          <w:instrText xml:space="preserve"> PAGEREF _Toc517258323 \h </w:instrText>
        </w:r>
        <w:r w:rsidR="005C2CF2" w:rsidRPr="005C2CF2">
          <w:rPr>
            <w:rFonts w:asciiTheme="minorHAnsi" w:hAnsiTheme="minorHAnsi" w:cstheme="minorHAnsi"/>
            <w:webHidden/>
            <w:sz w:val="22"/>
            <w:szCs w:val="22"/>
          </w:rPr>
        </w:r>
        <w:r w:rsidR="005C2CF2" w:rsidRPr="005C2CF2">
          <w:rPr>
            <w:rFonts w:asciiTheme="minorHAnsi" w:hAnsiTheme="minorHAnsi" w:cstheme="minorHAnsi"/>
            <w:webHidden/>
            <w:sz w:val="22"/>
            <w:szCs w:val="22"/>
          </w:rPr>
          <w:fldChar w:fldCharType="separate"/>
        </w:r>
        <w:r w:rsidR="00D032EE">
          <w:rPr>
            <w:rFonts w:asciiTheme="minorHAnsi" w:hAnsiTheme="minorHAnsi" w:cstheme="minorHAnsi"/>
            <w:webHidden/>
            <w:sz w:val="22"/>
            <w:szCs w:val="22"/>
          </w:rPr>
          <w:t>3</w:t>
        </w:r>
        <w:r w:rsidR="005C2CF2" w:rsidRPr="005C2CF2">
          <w:rPr>
            <w:rFonts w:asciiTheme="minorHAnsi" w:hAnsiTheme="minorHAnsi" w:cstheme="minorHAnsi"/>
            <w:webHidden/>
            <w:sz w:val="22"/>
            <w:szCs w:val="22"/>
          </w:rPr>
          <w:fldChar w:fldCharType="end"/>
        </w:r>
      </w:hyperlink>
    </w:p>
    <w:p w:rsidR="005C2CF2" w:rsidRPr="005C2CF2" w:rsidRDefault="003319F7">
      <w:pPr>
        <w:pStyle w:val="Verzeichnis2"/>
        <w:rPr>
          <w:rFonts w:asciiTheme="minorHAnsi" w:eastAsiaTheme="minorEastAsia" w:hAnsiTheme="minorHAnsi" w:cstheme="minorHAnsi"/>
          <w:sz w:val="22"/>
          <w:szCs w:val="22"/>
          <w:lang w:val="de-CH" w:eastAsia="de-CH"/>
        </w:rPr>
      </w:pPr>
      <w:hyperlink w:anchor="_Toc517258324" w:history="1">
        <w:r w:rsidR="005C2CF2" w:rsidRPr="005C2CF2">
          <w:rPr>
            <w:rStyle w:val="Hyperlink"/>
            <w:rFonts w:asciiTheme="minorHAnsi" w:hAnsiTheme="minorHAnsi" w:cstheme="minorHAnsi"/>
            <w:sz w:val="22"/>
            <w:szCs w:val="22"/>
          </w:rPr>
          <w:t>Art. 2</w:t>
        </w:r>
        <w:r w:rsidR="005C2CF2" w:rsidRPr="005C2CF2">
          <w:rPr>
            <w:rFonts w:asciiTheme="minorHAnsi" w:eastAsiaTheme="minorEastAsia" w:hAnsiTheme="minorHAnsi" w:cstheme="minorHAnsi"/>
            <w:sz w:val="22"/>
            <w:szCs w:val="22"/>
            <w:lang w:val="de-CH" w:eastAsia="de-CH"/>
          </w:rPr>
          <w:tab/>
        </w:r>
        <w:r w:rsidR="005C2CF2" w:rsidRPr="005C2CF2">
          <w:rPr>
            <w:rStyle w:val="Hyperlink"/>
            <w:rFonts w:asciiTheme="minorHAnsi" w:hAnsiTheme="minorHAnsi" w:cstheme="minorHAnsi"/>
            <w:sz w:val="22"/>
            <w:szCs w:val="22"/>
          </w:rPr>
          <w:t>Pretensiuns, premissas optimalas</w:t>
        </w:r>
        <w:r w:rsidR="005C2CF2" w:rsidRPr="005C2CF2">
          <w:rPr>
            <w:rFonts w:asciiTheme="minorHAnsi" w:hAnsiTheme="minorHAnsi" w:cstheme="minorHAnsi"/>
            <w:webHidden/>
            <w:sz w:val="22"/>
            <w:szCs w:val="22"/>
          </w:rPr>
          <w:tab/>
        </w:r>
        <w:r w:rsidR="005C2CF2" w:rsidRPr="005C2CF2">
          <w:rPr>
            <w:rFonts w:asciiTheme="minorHAnsi" w:hAnsiTheme="minorHAnsi" w:cstheme="minorHAnsi"/>
            <w:webHidden/>
            <w:sz w:val="22"/>
            <w:szCs w:val="22"/>
          </w:rPr>
          <w:fldChar w:fldCharType="begin"/>
        </w:r>
        <w:r w:rsidR="005C2CF2" w:rsidRPr="005C2CF2">
          <w:rPr>
            <w:rFonts w:asciiTheme="minorHAnsi" w:hAnsiTheme="minorHAnsi" w:cstheme="minorHAnsi"/>
            <w:webHidden/>
            <w:sz w:val="22"/>
            <w:szCs w:val="22"/>
          </w:rPr>
          <w:instrText xml:space="preserve"> PAGEREF _Toc517258324 \h </w:instrText>
        </w:r>
        <w:r w:rsidR="005C2CF2" w:rsidRPr="005C2CF2">
          <w:rPr>
            <w:rFonts w:asciiTheme="minorHAnsi" w:hAnsiTheme="minorHAnsi" w:cstheme="minorHAnsi"/>
            <w:webHidden/>
            <w:sz w:val="22"/>
            <w:szCs w:val="22"/>
          </w:rPr>
        </w:r>
        <w:r w:rsidR="005C2CF2" w:rsidRPr="005C2CF2">
          <w:rPr>
            <w:rFonts w:asciiTheme="minorHAnsi" w:hAnsiTheme="minorHAnsi" w:cstheme="minorHAnsi"/>
            <w:webHidden/>
            <w:sz w:val="22"/>
            <w:szCs w:val="22"/>
          </w:rPr>
          <w:fldChar w:fldCharType="separate"/>
        </w:r>
        <w:r w:rsidR="00D032EE">
          <w:rPr>
            <w:rFonts w:asciiTheme="minorHAnsi" w:hAnsiTheme="minorHAnsi" w:cstheme="minorHAnsi"/>
            <w:webHidden/>
            <w:sz w:val="22"/>
            <w:szCs w:val="22"/>
          </w:rPr>
          <w:t>3</w:t>
        </w:r>
        <w:r w:rsidR="005C2CF2" w:rsidRPr="005C2CF2">
          <w:rPr>
            <w:rFonts w:asciiTheme="minorHAnsi" w:hAnsiTheme="minorHAnsi" w:cstheme="minorHAnsi"/>
            <w:webHidden/>
            <w:sz w:val="22"/>
            <w:szCs w:val="22"/>
          </w:rPr>
          <w:fldChar w:fldCharType="end"/>
        </w:r>
      </w:hyperlink>
    </w:p>
    <w:p w:rsidR="005C2CF2" w:rsidRPr="005C2CF2" w:rsidRDefault="003319F7">
      <w:pPr>
        <w:pStyle w:val="Verzeichnis2"/>
        <w:rPr>
          <w:rFonts w:asciiTheme="minorHAnsi" w:eastAsiaTheme="minorEastAsia" w:hAnsiTheme="minorHAnsi" w:cstheme="minorHAnsi"/>
          <w:sz w:val="22"/>
          <w:szCs w:val="22"/>
          <w:lang w:val="de-CH" w:eastAsia="de-CH"/>
        </w:rPr>
      </w:pPr>
      <w:hyperlink w:anchor="_Toc517258325" w:history="1">
        <w:r w:rsidR="005C2CF2" w:rsidRPr="005C2CF2">
          <w:rPr>
            <w:rStyle w:val="Hyperlink"/>
            <w:rFonts w:asciiTheme="minorHAnsi" w:hAnsiTheme="minorHAnsi" w:cstheme="minorHAnsi"/>
            <w:sz w:val="22"/>
            <w:szCs w:val="22"/>
          </w:rPr>
          <w:t>Art. 3</w:t>
        </w:r>
        <w:r w:rsidR="005C2CF2" w:rsidRPr="005C2CF2">
          <w:rPr>
            <w:rFonts w:asciiTheme="minorHAnsi" w:eastAsiaTheme="minorEastAsia" w:hAnsiTheme="minorHAnsi" w:cstheme="minorHAnsi"/>
            <w:sz w:val="22"/>
            <w:szCs w:val="22"/>
            <w:lang w:val="de-CH" w:eastAsia="de-CH"/>
          </w:rPr>
          <w:tab/>
        </w:r>
        <w:r w:rsidR="005C2CF2" w:rsidRPr="005C2CF2">
          <w:rPr>
            <w:rStyle w:val="Hyperlink"/>
            <w:rFonts w:asciiTheme="minorHAnsi" w:hAnsiTheme="minorHAnsi" w:cstheme="minorHAnsi"/>
            <w:sz w:val="22"/>
            <w:szCs w:val="22"/>
          </w:rPr>
          <w:t>Scolaziun</w:t>
        </w:r>
        <w:r w:rsidR="005C2CF2" w:rsidRPr="005C2CF2">
          <w:rPr>
            <w:rFonts w:asciiTheme="minorHAnsi" w:hAnsiTheme="minorHAnsi" w:cstheme="minorHAnsi"/>
            <w:webHidden/>
            <w:sz w:val="22"/>
            <w:szCs w:val="22"/>
          </w:rPr>
          <w:tab/>
        </w:r>
        <w:r w:rsidR="005C2CF2" w:rsidRPr="005C2CF2">
          <w:rPr>
            <w:rFonts w:asciiTheme="minorHAnsi" w:hAnsiTheme="minorHAnsi" w:cstheme="minorHAnsi"/>
            <w:webHidden/>
            <w:sz w:val="22"/>
            <w:szCs w:val="22"/>
          </w:rPr>
          <w:fldChar w:fldCharType="begin"/>
        </w:r>
        <w:r w:rsidR="005C2CF2" w:rsidRPr="005C2CF2">
          <w:rPr>
            <w:rFonts w:asciiTheme="minorHAnsi" w:hAnsiTheme="minorHAnsi" w:cstheme="minorHAnsi"/>
            <w:webHidden/>
            <w:sz w:val="22"/>
            <w:szCs w:val="22"/>
          </w:rPr>
          <w:instrText xml:space="preserve"> PAGEREF _Toc517258325 \h </w:instrText>
        </w:r>
        <w:r w:rsidR="005C2CF2" w:rsidRPr="005C2CF2">
          <w:rPr>
            <w:rFonts w:asciiTheme="minorHAnsi" w:hAnsiTheme="minorHAnsi" w:cstheme="minorHAnsi"/>
            <w:webHidden/>
            <w:sz w:val="22"/>
            <w:szCs w:val="22"/>
          </w:rPr>
        </w:r>
        <w:r w:rsidR="005C2CF2" w:rsidRPr="005C2CF2">
          <w:rPr>
            <w:rFonts w:asciiTheme="minorHAnsi" w:hAnsiTheme="minorHAnsi" w:cstheme="minorHAnsi"/>
            <w:webHidden/>
            <w:sz w:val="22"/>
            <w:szCs w:val="22"/>
          </w:rPr>
          <w:fldChar w:fldCharType="separate"/>
        </w:r>
        <w:r w:rsidR="00D032EE">
          <w:rPr>
            <w:rFonts w:asciiTheme="minorHAnsi" w:hAnsiTheme="minorHAnsi" w:cstheme="minorHAnsi"/>
            <w:webHidden/>
            <w:sz w:val="22"/>
            <w:szCs w:val="22"/>
          </w:rPr>
          <w:t>3</w:t>
        </w:r>
        <w:r w:rsidR="005C2CF2" w:rsidRPr="005C2CF2">
          <w:rPr>
            <w:rFonts w:asciiTheme="minorHAnsi" w:hAnsiTheme="minorHAnsi" w:cstheme="minorHAnsi"/>
            <w:webHidden/>
            <w:sz w:val="22"/>
            <w:szCs w:val="22"/>
          </w:rPr>
          <w:fldChar w:fldCharType="end"/>
        </w:r>
      </w:hyperlink>
    </w:p>
    <w:p w:rsidR="005C2CF2" w:rsidRPr="005C2CF2" w:rsidRDefault="003319F7">
      <w:pPr>
        <w:pStyle w:val="Verzeichnis2"/>
        <w:rPr>
          <w:rFonts w:asciiTheme="minorHAnsi" w:eastAsiaTheme="minorEastAsia" w:hAnsiTheme="minorHAnsi" w:cstheme="minorHAnsi"/>
          <w:sz w:val="22"/>
          <w:szCs w:val="22"/>
          <w:lang w:val="de-CH" w:eastAsia="de-CH"/>
        </w:rPr>
      </w:pPr>
      <w:hyperlink w:anchor="_Toc517258326" w:history="1">
        <w:r w:rsidR="005C2CF2" w:rsidRPr="005C2CF2">
          <w:rPr>
            <w:rStyle w:val="Hyperlink"/>
            <w:rFonts w:asciiTheme="minorHAnsi" w:hAnsiTheme="minorHAnsi" w:cstheme="minorHAnsi"/>
            <w:sz w:val="22"/>
            <w:szCs w:val="22"/>
          </w:rPr>
          <w:t>Art. 4</w:t>
        </w:r>
        <w:r w:rsidR="005C2CF2" w:rsidRPr="005C2CF2">
          <w:rPr>
            <w:rFonts w:asciiTheme="minorHAnsi" w:eastAsiaTheme="minorEastAsia" w:hAnsiTheme="minorHAnsi" w:cstheme="minorHAnsi"/>
            <w:sz w:val="22"/>
            <w:szCs w:val="22"/>
            <w:lang w:val="de-CH" w:eastAsia="de-CH"/>
          </w:rPr>
          <w:tab/>
        </w:r>
        <w:r w:rsidR="005C2CF2" w:rsidRPr="005C2CF2">
          <w:rPr>
            <w:rStyle w:val="Hyperlink"/>
            <w:rFonts w:asciiTheme="minorHAnsi" w:hAnsiTheme="minorHAnsi" w:cstheme="minorHAnsi"/>
            <w:sz w:val="22"/>
            <w:szCs w:val="22"/>
          </w:rPr>
          <w:t>Expertas ed experts</w:t>
        </w:r>
        <w:r w:rsidR="005C2CF2" w:rsidRPr="005C2CF2">
          <w:rPr>
            <w:rFonts w:asciiTheme="minorHAnsi" w:hAnsiTheme="minorHAnsi" w:cstheme="minorHAnsi"/>
            <w:webHidden/>
            <w:sz w:val="22"/>
            <w:szCs w:val="22"/>
          </w:rPr>
          <w:tab/>
        </w:r>
        <w:r w:rsidR="005C2CF2" w:rsidRPr="005C2CF2">
          <w:rPr>
            <w:rFonts w:asciiTheme="minorHAnsi" w:hAnsiTheme="minorHAnsi" w:cstheme="minorHAnsi"/>
            <w:webHidden/>
            <w:sz w:val="22"/>
            <w:szCs w:val="22"/>
          </w:rPr>
          <w:fldChar w:fldCharType="begin"/>
        </w:r>
        <w:r w:rsidR="005C2CF2" w:rsidRPr="005C2CF2">
          <w:rPr>
            <w:rFonts w:asciiTheme="minorHAnsi" w:hAnsiTheme="minorHAnsi" w:cstheme="minorHAnsi"/>
            <w:webHidden/>
            <w:sz w:val="22"/>
            <w:szCs w:val="22"/>
          </w:rPr>
          <w:instrText xml:space="preserve"> PAGEREF _Toc517258326 \h </w:instrText>
        </w:r>
        <w:r w:rsidR="005C2CF2" w:rsidRPr="005C2CF2">
          <w:rPr>
            <w:rFonts w:asciiTheme="minorHAnsi" w:hAnsiTheme="minorHAnsi" w:cstheme="minorHAnsi"/>
            <w:webHidden/>
            <w:sz w:val="22"/>
            <w:szCs w:val="22"/>
          </w:rPr>
        </w:r>
        <w:r w:rsidR="005C2CF2" w:rsidRPr="005C2CF2">
          <w:rPr>
            <w:rFonts w:asciiTheme="minorHAnsi" w:hAnsiTheme="minorHAnsi" w:cstheme="minorHAnsi"/>
            <w:webHidden/>
            <w:sz w:val="22"/>
            <w:szCs w:val="22"/>
          </w:rPr>
          <w:fldChar w:fldCharType="separate"/>
        </w:r>
        <w:r w:rsidR="00D032EE">
          <w:rPr>
            <w:rFonts w:asciiTheme="minorHAnsi" w:hAnsiTheme="minorHAnsi" w:cstheme="minorHAnsi"/>
            <w:webHidden/>
            <w:sz w:val="22"/>
            <w:szCs w:val="22"/>
          </w:rPr>
          <w:t>3</w:t>
        </w:r>
        <w:r w:rsidR="005C2CF2" w:rsidRPr="005C2CF2">
          <w:rPr>
            <w:rFonts w:asciiTheme="minorHAnsi" w:hAnsiTheme="minorHAnsi" w:cstheme="minorHAnsi"/>
            <w:webHidden/>
            <w:sz w:val="22"/>
            <w:szCs w:val="22"/>
          </w:rPr>
          <w:fldChar w:fldCharType="end"/>
        </w:r>
      </w:hyperlink>
    </w:p>
    <w:p w:rsidR="005C2CF2" w:rsidRPr="005C2CF2" w:rsidRDefault="003319F7">
      <w:pPr>
        <w:pStyle w:val="Verzeichnis2"/>
        <w:rPr>
          <w:rFonts w:asciiTheme="minorHAnsi" w:eastAsiaTheme="minorEastAsia" w:hAnsiTheme="minorHAnsi" w:cstheme="minorHAnsi"/>
          <w:sz w:val="22"/>
          <w:szCs w:val="22"/>
          <w:lang w:val="de-CH" w:eastAsia="de-CH"/>
        </w:rPr>
      </w:pPr>
      <w:hyperlink w:anchor="_Toc517258327" w:history="1">
        <w:r w:rsidR="005C2CF2" w:rsidRPr="005C2CF2">
          <w:rPr>
            <w:rStyle w:val="Hyperlink"/>
            <w:rFonts w:asciiTheme="minorHAnsi" w:hAnsiTheme="minorHAnsi" w:cstheme="minorHAnsi"/>
            <w:sz w:val="22"/>
            <w:szCs w:val="22"/>
          </w:rPr>
          <w:t>Art. 5</w:t>
        </w:r>
        <w:r w:rsidR="005C2CF2" w:rsidRPr="005C2CF2">
          <w:rPr>
            <w:rFonts w:asciiTheme="minorHAnsi" w:eastAsiaTheme="minorEastAsia" w:hAnsiTheme="minorHAnsi" w:cstheme="minorHAnsi"/>
            <w:sz w:val="22"/>
            <w:szCs w:val="22"/>
            <w:lang w:val="de-CH" w:eastAsia="de-CH"/>
          </w:rPr>
          <w:tab/>
        </w:r>
        <w:r w:rsidR="005C2CF2" w:rsidRPr="005C2CF2">
          <w:rPr>
            <w:rStyle w:val="Hyperlink"/>
            <w:rFonts w:asciiTheme="minorHAnsi" w:hAnsiTheme="minorHAnsi" w:cstheme="minorHAnsi"/>
            <w:sz w:val="22"/>
            <w:szCs w:val="22"/>
          </w:rPr>
          <w:t>Responsabladad</w:t>
        </w:r>
        <w:r w:rsidR="005C2CF2" w:rsidRPr="005C2CF2">
          <w:rPr>
            <w:rFonts w:asciiTheme="minorHAnsi" w:hAnsiTheme="minorHAnsi" w:cstheme="minorHAnsi"/>
            <w:webHidden/>
            <w:sz w:val="22"/>
            <w:szCs w:val="22"/>
          </w:rPr>
          <w:tab/>
        </w:r>
        <w:r w:rsidR="005C2CF2" w:rsidRPr="005C2CF2">
          <w:rPr>
            <w:rFonts w:asciiTheme="minorHAnsi" w:hAnsiTheme="minorHAnsi" w:cstheme="minorHAnsi"/>
            <w:webHidden/>
            <w:sz w:val="22"/>
            <w:szCs w:val="22"/>
          </w:rPr>
          <w:fldChar w:fldCharType="begin"/>
        </w:r>
        <w:r w:rsidR="005C2CF2" w:rsidRPr="005C2CF2">
          <w:rPr>
            <w:rFonts w:asciiTheme="minorHAnsi" w:hAnsiTheme="minorHAnsi" w:cstheme="minorHAnsi"/>
            <w:webHidden/>
            <w:sz w:val="22"/>
            <w:szCs w:val="22"/>
          </w:rPr>
          <w:instrText xml:space="preserve"> PAGEREF _Toc517258327 \h </w:instrText>
        </w:r>
        <w:r w:rsidR="005C2CF2" w:rsidRPr="005C2CF2">
          <w:rPr>
            <w:rFonts w:asciiTheme="minorHAnsi" w:hAnsiTheme="minorHAnsi" w:cstheme="minorHAnsi"/>
            <w:webHidden/>
            <w:sz w:val="22"/>
            <w:szCs w:val="22"/>
          </w:rPr>
        </w:r>
        <w:r w:rsidR="005C2CF2" w:rsidRPr="005C2CF2">
          <w:rPr>
            <w:rFonts w:asciiTheme="minorHAnsi" w:hAnsiTheme="minorHAnsi" w:cstheme="minorHAnsi"/>
            <w:webHidden/>
            <w:sz w:val="22"/>
            <w:szCs w:val="22"/>
          </w:rPr>
          <w:fldChar w:fldCharType="separate"/>
        </w:r>
        <w:r w:rsidR="00D032EE">
          <w:rPr>
            <w:rFonts w:asciiTheme="minorHAnsi" w:hAnsiTheme="minorHAnsi" w:cstheme="minorHAnsi"/>
            <w:webHidden/>
            <w:sz w:val="22"/>
            <w:szCs w:val="22"/>
          </w:rPr>
          <w:t>3</w:t>
        </w:r>
        <w:r w:rsidR="005C2CF2" w:rsidRPr="005C2CF2">
          <w:rPr>
            <w:rFonts w:asciiTheme="minorHAnsi" w:hAnsiTheme="minorHAnsi" w:cstheme="minorHAnsi"/>
            <w:webHidden/>
            <w:sz w:val="22"/>
            <w:szCs w:val="22"/>
          </w:rPr>
          <w:fldChar w:fldCharType="end"/>
        </w:r>
      </w:hyperlink>
    </w:p>
    <w:p w:rsidR="005C2CF2" w:rsidRPr="005C2CF2" w:rsidRDefault="003319F7">
      <w:pPr>
        <w:pStyle w:val="Verzeichnis1"/>
        <w:rPr>
          <w:rFonts w:asciiTheme="minorHAnsi" w:eastAsiaTheme="minorEastAsia" w:hAnsiTheme="minorHAnsi" w:cstheme="minorHAnsi"/>
          <w:b w:val="0"/>
          <w:sz w:val="22"/>
          <w:szCs w:val="22"/>
          <w:lang w:val="de-CH" w:eastAsia="de-CH"/>
        </w:rPr>
      </w:pPr>
      <w:hyperlink w:anchor="_Toc517258328" w:history="1">
        <w:r w:rsidR="005C2CF2" w:rsidRPr="005C2CF2">
          <w:rPr>
            <w:rStyle w:val="Hyperlink"/>
            <w:rFonts w:asciiTheme="minorHAnsi" w:hAnsiTheme="minorHAnsi" w:cstheme="minorHAnsi"/>
            <w:sz w:val="22"/>
            <w:szCs w:val="22"/>
          </w:rPr>
          <w:t>II.</w:t>
        </w:r>
        <w:r w:rsidR="005C2CF2" w:rsidRPr="005C2CF2">
          <w:rPr>
            <w:rFonts w:asciiTheme="minorHAnsi" w:eastAsiaTheme="minorEastAsia" w:hAnsiTheme="minorHAnsi" w:cstheme="minorHAnsi"/>
            <w:b w:val="0"/>
            <w:sz w:val="22"/>
            <w:szCs w:val="22"/>
            <w:lang w:val="de-CH" w:eastAsia="de-CH"/>
          </w:rPr>
          <w:tab/>
        </w:r>
        <w:r w:rsidR="005C2CF2" w:rsidRPr="005C2CF2">
          <w:rPr>
            <w:rStyle w:val="Hyperlink"/>
            <w:rFonts w:asciiTheme="minorHAnsi" w:hAnsiTheme="minorHAnsi" w:cstheme="minorHAnsi"/>
            <w:sz w:val="22"/>
            <w:szCs w:val="22"/>
          </w:rPr>
          <w:t>Organisaziun</w:t>
        </w:r>
        <w:r w:rsidR="005C2CF2" w:rsidRPr="005C2CF2">
          <w:rPr>
            <w:rFonts w:asciiTheme="minorHAnsi" w:hAnsiTheme="minorHAnsi" w:cstheme="minorHAnsi"/>
            <w:webHidden/>
            <w:sz w:val="22"/>
            <w:szCs w:val="22"/>
          </w:rPr>
          <w:tab/>
        </w:r>
        <w:r w:rsidR="005C2CF2" w:rsidRPr="005C2CF2">
          <w:rPr>
            <w:rFonts w:asciiTheme="minorHAnsi" w:hAnsiTheme="minorHAnsi" w:cstheme="minorHAnsi"/>
            <w:webHidden/>
            <w:sz w:val="22"/>
            <w:szCs w:val="22"/>
          </w:rPr>
          <w:fldChar w:fldCharType="begin"/>
        </w:r>
        <w:r w:rsidR="005C2CF2" w:rsidRPr="005C2CF2">
          <w:rPr>
            <w:rFonts w:asciiTheme="minorHAnsi" w:hAnsiTheme="minorHAnsi" w:cstheme="minorHAnsi"/>
            <w:webHidden/>
            <w:sz w:val="22"/>
            <w:szCs w:val="22"/>
          </w:rPr>
          <w:instrText xml:space="preserve"> PAGEREF _Toc517258328 \h </w:instrText>
        </w:r>
        <w:r w:rsidR="005C2CF2" w:rsidRPr="005C2CF2">
          <w:rPr>
            <w:rFonts w:asciiTheme="minorHAnsi" w:hAnsiTheme="minorHAnsi" w:cstheme="minorHAnsi"/>
            <w:webHidden/>
            <w:sz w:val="22"/>
            <w:szCs w:val="22"/>
          </w:rPr>
        </w:r>
        <w:r w:rsidR="005C2CF2" w:rsidRPr="005C2CF2">
          <w:rPr>
            <w:rFonts w:asciiTheme="minorHAnsi" w:hAnsiTheme="minorHAnsi" w:cstheme="minorHAnsi"/>
            <w:webHidden/>
            <w:sz w:val="22"/>
            <w:szCs w:val="22"/>
          </w:rPr>
          <w:fldChar w:fldCharType="separate"/>
        </w:r>
        <w:r w:rsidR="00D032EE">
          <w:rPr>
            <w:rFonts w:asciiTheme="minorHAnsi" w:hAnsiTheme="minorHAnsi" w:cstheme="minorHAnsi"/>
            <w:webHidden/>
            <w:sz w:val="22"/>
            <w:szCs w:val="22"/>
          </w:rPr>
          <w:t>3</w:t>
        </w:r>
        <w:r w:rsidR="005C2CF2" w:rsidRPr="005C2CF2">
          <w:rPr>
            <w:rFonts w:asciiTheme="minorHAnsi" w:hAnsiTheme="minorHAnsi" w:cstheme="minorHAnsi"/>
            <w:webHidden/>
            <w:sz w:val="22"/>
            <w:szCs w:val="22"/>
          </w:rPr>
          <w:fldChar w:fldCharType="end"/>
        </w:r>
      </w:hyperlink>
    </w:p>
    <w:p w:rsidR="005C2CF2" w:rsidRPr="005C2CF2" w:rsidRDefault="003319F7">
      <w:pPr>
        <w:pStyle w:val="Verzeichnis2"/>
        <w:rPr>
          <w:rFonts w:asciiTheme="minorHAnsi" w:eastAsiaTheme="minorEastAsia" w:hAnsiTheme="minorHAnsi" w:cstheme="minorHAnsi"/>
          <w:sz w:val="22"/>
          <w:szCs w:val="22"/>
          <w:lang w:val="de-CH" w:eastAsia="de-CH"/>
        </w:rPr>
      </w:pPr>
      <w:hyperlink w:anchor="_Toc517258329" w:history="1">
        <w:r w:rsidR="005C2CF2" w:rsidRPr="005C2CF2">
          <w:rPr>
            <w:rStyle w:val="Hyperlink"/>
            <w:rFonts w:asciiTheme="minorHAnsi" w:hAnsiTheme="minorHAnsi" w:cstheme="minorHAnsi"/>
            <w:sz w:val="22"/>
            <w:szCs w:val="22"/>
          </w:rPr>
          <w:t>Art. 6</w:t>
        </w:r>
        <w:r w:rsidR="005C2CF2" w:rsidRPr="005C2CF2">
          <w:rPr>
            <w:rFonts w:asciiTheme="minorHAnsi" w:eastAsiaTheme="minorEastAsia" w:hAnsiTheme="minorHAnsi" w:cstheme="minorHAnsi"/>
            <w:sz w:val="22"/>
            <w:szCs w:val="22"/>
            <w:lang w:val="de-CH" w:eastAsia="de-CH"/>
          </w:rPr>
          <w:tab/>
        </w:r>
        <w:r w:rsidR="005C2CF2" w:rsidRPr="005C2CF2">
          <w:rPr>
            <w:rStyle w:val="Hyperlink"/>
            <w:rFonts w:asciiTheme="minorHAnsi" w:hAnsiTheme="minorHAnsi" w:cstheme="minorHAnsi"/>
            <w:sz w:val="22"/>
            <w:szCs w:val="22"/>
          </w:rPr>
          <w:t>Cumposiziun, durada d'uffizi</w:t>
        </w:r>
        <w:r w:rsidR="005C2CF2" w:rsidRPr="005C2CF2">
          <w:rPr>
            <w:rFonts w:asciiTheme="minorHAnsi" w:hAnsiTheme="minorHAnsi" w:cstheme="minorHAnsi"/>
            <w:webHidden/>
            <w:sz w:val="22"/>
            <w:szCs w:val="22"/>
          </w:rPr>
          <w:tab/>
        </w:r>
        <w:r w:rsidR="005C2CF2" w:rsidRPr="005C2CF2">
          <w:rPr>
            <w:rFonts w:asciiTheme="minorHAnsi" w:hAnsiTheme="minorHAnsi" w:cstheme="minorHAnsi"/>
            <w:webHidden/>
            <w:sz w:val="22"/>
            <w:szCs w:val="22"/>
          </w:rPr>
          <w:fldChar w:fldCharType="begin"/>
        </w:r>
        <w:r w:rsidR="005C2CF2" w:rsidRPr="005C2CF2">
          <w:rPr>
            <w:rFonts w:asciiTheme="minorHAnsi" w:hAnsiTheme="minorHAnsi" w:cstheme="minorHAnsi"/>
            <w:webHidden/>
            <w:sz w:val="22"/>
            <w:szCs w:val="22"/>
          </w:rPr>
          <w:instrText xml:space="preserve"> PAGEREF _Toc517258329 \h </w:instrText>
        </w:r>
        <w:r w:rsidR="005C2CF2" w:rsidRPr="005C2CF2">
          <w:rPr>
            <w:rFonts w:asciiTheme="minorHAnsi" w:hAnsiTheme="minorHAnsi" w:cstheme="minorHAnsi"/>
            <w:webHidden/>
            <w:sz w:val="22"/>
            <w:szCs w:val="22"/>
          </w:rPr>
        </w:r>
        <w:r w:rsidR="005C2CF2" w:rsidRPr="005C2CF2">
          <w:rPr>
            <w:rFonts w:asciiTheme="minorHAnsi" w:hAnsiTheme="minorHAnsi" w:cstheme="minorHAnsi"/>
            <w:webHidden/>
            <w:sz w:val="22"/>
            <w:szCs w:val="22"/>
          </w:rPr>
          <w:fldChar w:fldCharType="separate"/>
        </w:r>
        <w:r w:rsidR="00D032EE">
          <w:rPr>
            <w:rFonts w:asciiTheme="minorHAnsi" w:hAnsiTheme="minorHAnsi" w:cstheme="minorHAnsi"/>
            <w:webHidden/>
            <w:sz w:val="22"/>
            <w:szCs w:val="22"/>
          </w:rPr>
          <w:t>3</w:t>
        </w:r>
        <w:r w:rsidR="005C2CF2" w:rsidRPr="005C2CF2">
          <w:rPr>
            <w:rFonts w:asciiTheme="minorHAnsi" w:hAnsiTheme="minorHAnsi" w:cstheme="minorHAnsi"/>
            <w:webHidden/>
            <w:sz w:val="22"/>
            <w:szCs w:val="22"/>
          </w:rPr>
          <w:fldChar w:fldCharType="end"/>
        </w:r>
      </w:hyperlink>
    </w:p>
    <w:p w:rsidR="005C2CF2" w:rsidRPr="005C2CF2" w:rsidRDefault="003319F7">
      <w:pPr>
        <w:pStyle w:val="Verzeichnis2"/>
        <w:rPr>
          <w:rFonts w:asciiTheme="minorHAnsi" w:eastAsiaTheme="minorEastAsia" w:hAnsiTheme="minorHAnsi" w:cstheme="minorHAnsi"/>
          <w:sz w:val="22"/>
          <w:szCs w:val="22"/>
          <w:lang w:val="de-CH" w:eastAsia="de-CH"/>
        </w:rPr>
      </w:pPr>
      <w:hyperlink w:anchor="_Toc517258330" w:history="1">
        <w:r w:rsidR="005C2CF2" w:rsidRPr="005C2CF2">
          <w:rPr>
            <w:rStyle w:val="Hyperlink"/>
            <w:rFonts w:asciiTheme="minorHAnsi" w:hAnsiTheme="minorHAnsi" w:cstheme="minorHAnsi"/>
            <w:sz w:val="22"/>
            <w:szCs w:val="22"/>
          </w:rPr>
          <w:t>Art. 7</w:t>
        </w:r>
        <w:r w:rsidR="005C2CF2" w:rsidRPr="005C2CF2">
          <w:rPr>
            <w:rFonts w:asciiTheme="minorHAnsi" w:eastAsiaTheme="minorEastAsia" w:hAnsiTheme="minorHAnsi" w:cstheme="minorHAnsi"/>
            <w:sz w:val="22"/>
            <w:szCs w:val="22"/>
            <w:lang w:val="de-CH" w:eastAsia="de-CH"/>
          </w:rPr>
          <w:tab/>
        </w:r>
        <w:r w:rsidR="005C2CF2" w:rsidRPr="005C2CF2">
          <w:rPr>
            <w:rStyle w:val="Hyperlink"/>
            <w:rFonts w:asciiTheme="minorHAnsi" w:hAnsiTheme="minorHAnsi" w:cstheme="minorHAnsi"/>
            <w:sz w:val="22"/>
            <w:szCs w:val="22"/>
          </w:rPr>
          <w:t>Convocaziun</w:t>
        </w:r>
        <w:r w:rsidR="005C2CF2" w:rsidRPr="005C2CF2">
          <w:rPr>
            <w:rFonts w:asciiTheme="minorHAnsi" w:hAnsiTheme="minorHAnsi" w:cstheme="minorHAnsi"/>
            <w:webHidden/>
            <w:sz w:val="22"/>
            <w:szCs w:val="22"/>
          </w:rPr>
          <w:tab/>
        </w:r>
        <w:r w:rsidR="005C2CF2" w:rsidRPr="005C2CF2">
          <w:rPr>
            <w:rFonts w:asciiTheme="minorHAnsi" w:hAnsiTheme="minorHAnsi" w:cstheme="minorHAnsi"/>
            <w:webHidden/>
            <w:sz w:val="22"/>
            <w:szCs w:val="22"/>
          </w:rPr>
          <w:fldChar w:fldCharType="begin"/>
        </w:r>
        <w:r w:rsidR="005C2CF2" w:rsidRPr="005C2CF2">
          <w:rPr>
            <w:rFonts w:asciiTheme="minorHAnsi" w:hAnsiTheme="minorHAnsi" w:cstheme="minorHAnsi"/>
            <w:webHidden/>
            <w:sz w:val="22"/>
            <w:szCs w:val="22"/>
          </w:rPr>
          <w:instrText xml:space="preserve"> PAGEREF _Toc517258330 \h </w:instrText>
        </w:r>
        <w:r w:rsidR="005C2CF2" w:rsidRPr="005C2CF2">
          <w:rPr>
            <w:rFonts w:asciiTheme="minorHAnsi" w:hAnsiTheme="minorHAnsi" w:cstheme="minorHAnsi"/>
            <w:webHidden/>
            <w:sz w:val="22"/>
            <w:szCs w:val="22"/>
          </w:rPr>
        </w:r>
        <w:r w:rsidR="005C2CF2" w:rsidRPr="005C2CF2">
          <w:rPr>
            <w:rFonts w:asciiTheme="minorHAnsi" w:hAnsiTheme="minorHAnsi" w:cstheme="minorHAnsi"/>
            <w:webHidden/>
            <w:sz w:val="22"/>
            <w:szCs w:val="22"/>
          </w:rPr>
          <w:fldChar w:fldCharType="separate"/>
        </w:r>
        <w:r w:rsidR="00D032EE">
          <w:rPr>
            <w:rFonts w:asciiTheme="minorHAnsi" w:hAnsiTheme="minorHAnsi" w:cstheme="minorHAnsi"/>
            <w:webHidden/>
            <w:sz w:val="22"/>
            <w:szCs w:val="22"/>
          </w:rPr>
          <w:t>3</w:t>
        </w:r>
        <w:r w:rsidR="005C2CF2" w:rsidRPr="005C2CF2">
          <w:rPr>
            <w:rFonts w:asciiTheme="minorHAnsi" w:hAnsiTheme="minorHAnsi" w:cstheme="minorHAnsi"/>
            <w:webHidden/>
            <w:sz w:val="22"/>
            <w:szCs w:val="22"/>
          </w:rPr>
          <w:fldChar w:fldCharType="end"/>
        </w:r>
      </w:hyperlink>
    </w:p>
    <w:p w:rsidR="005C2CF2" w:rsidRPr="005C2CF2" w:rsidRDefault="003319F7">
      <w:pPr>
        <w:pStyle w:val="Verzeichnis2"/>
        <w:rPr>
          <w:rFonts w:asciiTheme="minorHAnsi" w:eastAsiaTheme="minorEastAsia" w:hAnsiTheme="minorHAnsi" w:cstheme="minorHAnsi"/>
          <w:sz w:val="22"/>
          <w:szCs w:val="22"/>
          <w:lang w:val="de-CH" w:eastAsia="de-CH"/>
        </w:rPr>
      </w:pPr>
      <w:hyperlink w:anchor="_Toc517258331" w:history="1">
        <w:r w:rsidR="005C2CF2" w:rsidRPr="005C2CF2">
          <w:rPr>
            <w:rStyle w:val="Hyperlink"/>
            <w:rFonts w:asciiTheme="minorHAnsi" w:hAnsiTheme="minorHAnsi" w:cstheme="minorHAnsi"/>
            <w:sz w:val="22"/>
            <w:szCs w:val="22"/>
          </w:rPr>
          <w:t>Art. 8</w:t>
        </w:r>
        <w:r w:rsidR="005C2CF2" w:rsidRPr="005C2CF2">
          <w:rPr>
            <w:rFonts w:asciiTheme="minorHAnsi" w:eastAsiaTheme="minorEastAsia" w:hAnsiTheme="minorHAnsi" w:cstheme="minorHAnsi"/>
            <w:sz w:val="22"/>
            <w:szCs w:val="22"/>
            <w:lang w:val="de-CH" w:eastAsia="de-CH"/>
          </w:rPr>
          <w:tab/>
        </w:r>
        <w:r w:rsidR="005C2CF2" w:rsidRPr="005C2CF2">
          <w:rPr>
            <w:rStyle w:val="Hyperlink"/>
            <w:rFonts w:asciiTheme="minorHAnsi" w:hAnsiTheme="minorHAnsi" w:cstheme="minorHAnsi"/>
            <w:sz w:val="22"/>
            <w:szCs w:val="22"/>
          </w:rPr>
          <w:t>Indemnisaziun</w:t>
        </w:r>
        <w:r w:rsidR="005C2CF2" w:rsidRPr="005C2CF2">
          <w:rPr>
            <w:rFonts w:asciiTheme="minorHAnsi" w:hAnsiTheme="minorHAnsi" w:cstheme="minorHAnsi"/>
            <w:webHidden/>
            <w:sz w:val="22"/>
            <w:szCs w:val="22"/>
          </w:rPr>
          <w:tab/>
        </w:r>
        <w:r w:rsidR="005C2CF2" w:rsidRPr="005C2CF2">
          <w:rPr>
            <w:rFonts w:asciiTheme="minorHAnsi" w:hAnsiTheme="minorHAnsi" w:cstheme="minorHAnsi"/>
            <w:webHidden/>
            <w:sz w:val="22"/>
            <w:szCs w:val="22"/>
          </w:rPr>
          <w:fldChar w:fldCharType="begin"/>
        </w:r>
        <w:r w:rsidR="005C2CF2" w:rsidRPr="005C2CF2">
          <w:rPr>
            <w:rFonts w:asciiTheme="minorHAnsi" w:hAnsiTheme="minorHAnsi" w:cstheme="minorHAnsi"/>
            <w:webHidden/>
            <w:sz w:val="22"/>
            <w:szCs w:val="22"/>
          </w:rPr>
          <w:instrText xml:space="preserve"> PAGEREF _Toc517258331 \h </w:instrText>
        </w:r>
        <w:r w:rsidR="005C2CF2" w:rsidRPr="005C2CF2">
          <w:rPr>
            <w:rFonts w:asciiTheme="minorHAnsi" w:hAnsiTheme="minorHAnsi" w:cstheme="minorHAnsi"/>
            <w:webHidden/>
            <w:sz w:val="22"/>
            <w:szCs w:val="22"/>
          </w:rPr>
        </w:r>
        <w:r w:rsidR="005C2CF2" w:rsidRPr="005C2CF2">
          <w:rPr>
            <w:rFonts w:asciiTheme="minorHAnsi" w:hAnsiTheme="minorHAnsi" w:cstheme="minorHAnsi"/>
            <w:webHidden/>
            <w:sz w:val="22"/>
            <w:szCs w:val="22"/>
          </w:rPr>
          <w:fldChar w:fldCharType="separate"/>
        </w:r>
        <w:r w:rsidR="00D032EE">
          <w:rPr>
            <w:rFonts w:asciiTheme="minorHAnsi" w:hAnsiTheme="minorHAnsi" w:cstheme="minorHAnsi"/>
            <w:webHidden/>
            <w:sz w:val="22"/>
            <w:szCs w:val="22"/>
          </w:rPr>
          <w:t>4</w:t>
        </w:r>
        <w:r w:rsidR="005C2CF2" w:rsidRPr="005C2CF2">
          <w:rPr>
            <w:rFonts w:asciiTheme="minorHAnsi" w:hAnsiTheme="minorHAnsi" w:cstheme="minorHAnsi"/>
            <w:webHidden/>
            <w:sz w:val="22"/>
            <w:szCs w:val="22"/>
          </w:rPr>
          <w:fldChar w:fldCharType="end"/>
        </w:r>
      </w:hyperlink>
    </w:p>
    <w:p w:rsidR="005C2CF2" w:rsidRPr="005C2CF2" w:rsidRDefault="003319F7">
      <w:pPr>
        <w:pStyle w:val="Verzeichnis2"/>
        <w:rPr>
          <w:rFonts w:asciiTheme="minorHAnsi" w:eastAsiaTheme="minorEastAsia" w:hAnsiTheme="minorHAnsi" w:cstheme="minorHAnsi"/>
          <w:sz w:val="22"/>
          <w:szCs w:val="22"/>
          <w:lang w:val="de-CH" w:eastAsia="de-CH"/>
        </w:rPr>
      </w:pPr>
      <w:hyperlink w:anchor="_Toc517258332" w:history="1">
        <w:r w:rsidR="005C2CF2" w:rsidRPr="005C2CF2">
          <w:rPr>
            <w:rStyle w:val="Hyperlink"/>
            <w:rFonts w:asciiTheme="minorHAnsi" w:hAnsiTheme="minorHAnsi" w:cstheme="minorHAnsi"/>
            <w:sz w:val="22"/>
            <w:szCs w:val="22"/>
          </w:rPr>
          <w:t>Art. 9</w:t>
        </w:r>
        <w:r w:rsidR="005C2CF2" w:rsidRPr="005C2CF2">
          <w:rPr>
            <w:rFonts w:asciiTheme="minorHAnsi" w:eastAsiaTheme="minorEastAsia" w:hAnsiTheme="minorHAnsi" w:cstheme="minorHAnsi"/>
            <w:sz w:val="22"/>
            <w:szCs w:val="22"/>
            <w:lang w:val="de-CH" w:eastAsia="de-CH"/>
          </w:rPr>
          <w:tab/>
        </w:r>
        <w:r w:rsidR="005C2CF2" w:rsidRPr="005C2CF2">
          <w:rPr>
            <w:rStyle w:val="Hyperlink"/>
            <w:rFonts w:asciiTheme="minorHAnsi" w:hAnsiTheme="minorHAnsi" w:cstheme="minorHAnsi"/>
            <w:sz w:val="22"/>
            <w:szCs w:val="22"/>
          </w:rPr>
          <w:t>Abilitad da concluder</w:t>
        </w:r>
        <w:r w:rsidR="005C2CF2" w:rsidRPr="005C2CF2">
          <w:rPr>
            <w:rFonts w:asciiTheme="minorHAnsi" w:hAnsiTheme="minorHAnsi" w:cstheme="minorHAnsi"/>
            <w:webHidden/>
            <w:sz w:val="22"/>
            <w:szCs w:val="22"/>
          </w:rPr>
          <w:tab/>
        </w:r>
        <w:r w:rsidR="005C2CF2" w:rsidRPr="005C2CF2">
          <w:rPr>
            <w:rFonts w:asciiTheme="minorHAnsi" w:hAnsiTheme="minorHAnsi" w:cstheme="minorHAnsi"/>
            <w:webHidden/>
            <w:sz w:val="22"/>
            <w:szCs w:val="22"/>
          </w:rPr>
          <w:fldChar w:fldCharType="begin"/>
        </w:r>
        <w:r w:rsidR="005C2CF2" w:rsidRPr="005C2CF2">
          <w:rPr>
            <w:rFonts w:asciiTheme="minorHAnsi" w:hAnsiTheme="minorHAnsi" w:cstheme="minorHAnsi"/>
            <w:webHidden/>
            <w:sz w:val="22"/>
            <w:szCs w:val="22"/>
          </w:rPr>
          <w:instrText xml:space="preserve"> PAGEREF _Toc517258332 \h </w:instrText>
        </w:r>
        <w:r w:rsidR="005C2CF2" w:rsidRPr="005C2CF2">
          <w:rPr>
            <w:rFonts w:asciiTheme="minorHAnsi" w:hAnsiTheme="minorHAnsi" w:cstheme="minorHAnsi"/>
            <w:webHidden/>
            <w:sz w:val="22"/>
            <w:szCs w:val="22"/>
          </w:rPr>
        </w:r>
        <w:r w:rsidR="005C2CF2" w:rsidRPr="005C2CF2">
          <w:rPr>
            <w:rFonts w:asciiTheme="minorHAnsi" w:hAnsiTheme="minorHAnsi" w:cstheme="minorHAnsi"/>
            <w:webHidden/>
            <w:sz w:val="22"/>
            <w:szCs w:val="22"/>
          </w:rPr>
          <w:fldChar w:fldCharType="separate"/>
        </w:r>
        <w:r w:rsidR="00D032EE">
          <w:rPr>
            <w:rFonts w:asciiTheme="minorHAnsi" w:hAnsiTheme="minorHAnsi" w:cstheme="minorHAnsi"/>
            <w:webHidden/>
            <w:sz w:val="22"/>
            <w:szCs w:val="22"/>
          </w:rPr>
          <w:t>4</w:t>
        </w:r>
        <w:r w:rsidR="005C2CF2" w:rsidRPr="005C2CF2">
          <w:rPr>
            <w:rFonts w:asciiTheme="minorHAnsi" w:hAnsiTheme="minorHAnsi" w:cstheme="minorHAnsi"/>
            <w:webHidden/>
            <w:sz w:val="22"/>
            <w:szCs w:val="22"/>
          </w:rPr>
          <w:fldChar w:fldCharType="end"/>
        </w:r>
      </w:hyperlink>
    </w:p>
    <w:p w:rsidR="005C2CF2" w:rsidRPr="005C2CF2" w:rsidRDefault="003319F7">
      <w:pPr>
        <w:pStyle w:val="Verzeichnis2"/>
        <w:rPr>
          <w:rFonts w:asciiTheme="minorHAnsi" w:eastAsiaTheme="minorEastAsia" w:hAnsiTheme="minorHAnsi" w:cstheme="minorHAnsi"/>
          <w:sz w:val="22"/>
          <w:szCs w:val="22"/>
          <w:lang w:val="de-CH" w:eastAsia="de-CH"/>
        </w:rPr>
      </w:pPr>
      <w:hyperlink w:anchor="_Toc517258333" w:history="1">
        <w:r w:rsidR="005C2CF2" w:rsidRPr="005C2CF2">
          <w:rPr>
            <w:rStyle w:val="Hyperlink"/>
            <w:rFonts w:asciiTheme="minorHAnsi" w:hAnsiTheme="minorHAnsi" w:cstheme="minorHAnsi"/>
            <w:sz w:val="22"/>
            <w:szCs w:val="22"/>
          </w:rPr>
          <w:t>Art. 10</w:t>
        </w:r>
        <w:r w:rsidR="005C2CF2" w:rsidRPr="005C2CF2">
          <w:rPr>
            <w:rFonts w:asciiTheme="minorHAnsi" w:eastAsiaTheme="minorEastAsia" w:hAnsiTheme="minorHAnsi" w:cstheme="minorHAnsi"/>
            <w:sz w:val="22"/>
            <w:szCs w:val="22"/>
            <w:lang w:val="de-CH" w:eastAsia="de-CH"/>
          </w:rPr>
          <w:tab/>
        </w:r>
        <w:r w:rsidR="005C2CF2" w:rsidRPr="005C2CF2">
          <w:rPr>
            <w:rStyle w:val="Hyperlink"/>
            <w:rFonts w:asciiTheme="minorHAnsi" w:hAnsiTheme="minorHAnsi" w:cstheme="minorHAnsi"/>
            <w:sz w:val="22"/>
            <w:szCs w:val="22"/>
          </w:rPr>
          <w:t>Recusaziun</w:t>
        </w:r>
        <w:r w:rsidR="005C2CF2" w:rsidRPr="005C2CF2">
          <w:rPr>
            <w:rFonts w:asciiTheme="minorHAnsi" w:hAnsiTheme="minorHAnsi" w:cstheme="minorHAnsi"/>
            <w:webHidden/>
            <w:sz w:val="22"/>
            <w:szCs w:val="22"/>
          </w:rPr>
          <w:tab/>
        </w:r>
        <w:r w:rsidR="005C2CF2" w:rsidRPr="005C2CF2">
          <w:rPr>
            <w:rFonts w:asciiTheme="minorHAnsi" w:hAnsiTheme="minorHAnsi" w:cstheme="minorHAnsi"/>
            <w:webHidden/>
            <w:sz w:val="22"/>
            <w:szCs w:val="22"/>
          </w:rPr>
          <w:fldChar w:fldCharType="begin"/>
        </w:r>
        <w:r w:rsidR="005C2CF2" w:rsidRPr="005C2CF2">
          <w:rPr>
            <w:rFonts w:asciiTheme="minorHAnsi" w:hAnsiTheme="minorHAnsi" w:cstheme="minorHAnsi"/>
            <w:webHidden/>
            <w:sz w:val="22"/>
            <w:szCs w:val="22"/>
          </w:rPr>
          <w:instrText xml:space="preserve"> PAGEREF _Toc517258333 \h </w:instrText>
        </w:r>
        <w:r w:rsidR="005C2CF2" w:rsidRPr="005C2CF2">
          <w:rPr>
            <w:rFonts w:asciiTheme="minorHAnsi" w:hAnsiTheme="minorHAnsi" w:cstheme="minorHAnsi"/>
            <w:webHidden/>
            <w:sz w:val="22"/>
            <w:szCs w:val="22"/>
          </w:rPr>
        </w:r>
        <w:r w:rsidR="005C2CF2" w:rsidRPr="005C2CF2">
          <w:rPr>
            <w:rFonts w:asciiTheme="minorHAnsi" w:hAnsiTheme="minorHAnsi" w:cstheme="minorHAnsi"/>
            <w:webHidden/>
            <w:sz w:val="22"/>
            <w:szCs w:val="22"/>
          </w:rPr>
          <w:fldChar w:fldCharType="separate"/>
        </w:r>
        <w:r w:rsidR="00D032EE">
          <w:rPr>
            <w:rFonts w:asciiTheme="minorHAnsi" w:hAnsiTheme="minorHAnsi" w:cstheme="minorHAnsi"/>
            <w:webHidden/>
            <w:sz w:val="22"/>
            <w:szCs w:val="22"/>
          </w:rPr>
          <w:t>4</w:t>
        </w:r>
        <w:r w:rsidR="005C2CF2" w:rsidRPr="005C2CF2">
          <w:rPr>
            <w:rFonts w:asciiTheme="minorHAnsi" w:hAnsiTheme="minorHAnsi" w:cstheme="minorHAnsi"/>
            <w:webHidden/>
            <w:sz w:val="22"/>
            <w:szCs w:val="22"/>
          </w:rPr>
          <w:fldChar w:fldCharType="end"/>
        </w:r>
      </w:hyperlink>
    </w:p>
    <w:p w:rsidR="005C2CF2" w:rsidRPr="005C2CF2" w:rsidRDefault="003319F7">
      <w:pPr>
        <w:pStyle w:val="Verzeichnis2"/>
        <w:rPr>
          <w:rFonts w:asciiTheme="minorHAnsi" w:eastAsiaTheme="minorEastAsia" w:hAnsiTheme="minorHAnsi" w:cstheme="minorHAnsi"/>
          <w:sz w:val="22"/>
          <w:szCs w:val="22"/>
          <w:lang w:val="de-CH" w:eastAsia="de-CH"/>
        </w:rPr>
      </w:pPr>
      <w:hyperlink w:anchor="_Toc517258334" w:history="1">
        <w:r w:rsidR="005C2CF2" w:rsidRPr="005C2CF2">
          <w:rPr>
            <w:rStyle w:val="Hyperlink"/>
            <w:rFonts w:asciiTheme="minorHAnsi" w:hAnsiTheme="minorHAnsi" w:cstheme="minorHAnsi"/>
            <w:sz w:val="22"/>
            <w:szCs w:val="22"/>
          </w:rPr>
          <w:t>Art. 11</w:t>
        </w:r>
        <w:r w:rsidR="005C2CF2" w:rsidRPr="005C2CF2">
          <w:rPr>
            <w:rFonts w:asciiTheme="minorHAnsi" w:eastAsiaTheme="minorEastAsia" w:hAnsiTheme="minorHAnsi" w:cstheme="minorHAnsi"/>
            <w:sz w:val="22"/>
            <w:szCs w:val="22"/>
            <w:lang w:val="de-CH" w:eastAsia="de-CH"/>
          </w:rPr>
          <w:tab/>
        </w:r>
        <w:r w:rsidR="005C2CF2" w:rsidRPr="005C2CF2">
          <w:rPr>
            <w:rStyle w:val="Hyperlink"/>
            <w:rFonts w:asciiTheme="minorHAnsi" w:hAnsiTheme="minorHAnsi" w:cstheme="minorHAnsi"/>
            <w:sz w:val="22"/>
            <w:szCs w:val="22"/>
          </w:rPr>
          <w:t>Documents da controlla, protocollaziun</w:t>
        </w:r>
        <w:r w:rsidR="005C2CF2" w:rsidRPr="005C2CF2">
          <w:rPr>
            <w:rFonts w:asciiTheme="minorHAnsi" w:hAnsiTheme="minorHAnsi" w:cstheme="minorHAnsi"/>
            <w:webHidden/>
            <w:sz w:val="22"/>
            <w:szCs w:val="22"/>
          </w:rPr>
          <w:tab/>
        </w:r>
        <w:r w:rsidR="005C2CF2" w:rsidRPr="005C2CF2">
          <w:rPr>
            <w:rFonts w:asciiTheme="minorHAnsi" w:hAnsiTheme="minorHAnsi" w:cstheme="minorHAnsi"/>
            <w:webHidden/>
            <w:sz w:val="22"/>
            <w:szCs w:val="22"/>
          </w:rPr>
          <w:fldChar w:fldCharType="begin"/>
        </w:r>
        <w:r w:rsidR="005C2CF2" w:rsidRPr="005C2CF2">
          <w:rPr>
            <w:rFonts w:asciiTheme="minorHAnsi" w:hAnsiTheme="minorHAnsi" w:cstheme="minorHAnsi"/>
            <w:webHidden/>
            <w:sz w:val="22"/>
            <w:szCs w:val="22"/>
          </w:rPr>
          <w:instrText xml:space="preserve"> PAGEREF _Toc517258334 \h </w:instrText>
        </w:r>
        <w:r w:rsidR="005C2CF2" w:rsidRPr="005C2CF2">
          <w:rPr>
            <w:rFonts w:asciiTheme="minorHAnsi" w:hAnsiTheme="minorHAnsi" w:cstheme="minorHAnsi"/>
            <w:webHidden/>
            <w:sz w:val="22"/>
            <w:szCs w:val="22"/>
          </w:rPr>
        </w:r>
        <w:r w:rsidR="005C2CF2" w:rsidRPr="005C2CF2">
          <w:rPr>
            <w:rFonts w:asciiTheme="minorHAnsi" w:hAnsiTheme="minorHAnsi" w:cstheme="minorHAnsi"/>
            <w:webHidden/>
            <w:sz w:val="22"/>
            <w:szCs w:val="22"/>
          </w:rPr>
          <w:fldChar w:fldCharType="separate"/>
        </w:r>
        <w:r w:rsidR="00D032EE">
          <w:rPr>
            <w:rFonts w:asciiTheme="minorHAnsi" w:hAnsiTheme="minorHAnsi" w:cstheme="minorHAnsi"/>
            <w:webHidden/>
            <w:sz w:val="22"/>
            <w:szCs w:val="22"/>
          </w:rPr>
          <w:t>4</w:t>
        </w:r>
        <w:r w:rsidR="005C2CF2" w:rsidRPr="005C2CF2">
          <w:rPr>
            <w:rFonts w:asciiTheme="minorHAnsi" w:hAnsiTheme="minorHAnsi" w:cstheme="minorHAnsi"/>
            <w:webHidden/>
            <w:sz w:val="22"/>
            <w:szCs w:val="22"/>
          </w:rPr>
          <w:fldChar w:fldCharType="end"/>
        </w:r>
      </w:hyperlink>
    </w:p>
    <w:p w:rsidR="005C2CF2" w:rsidRPr="005C2CF2" w:rsidRDefault="003319F7">
      <w:pPr>
        <w:pStyle w:val="Verzeichnis1"/>
        <w:rPr>
          <w:rFonts w:asciiTheme="minorHAnsi" w:eastAsiaTheme="minorEastAsia" w:hAnsiTheme="minorHAnsi" w:cstheme="minorHAnsi"/>
          <w:b w:val="0"/>
          <w:sz w:val="22"/>
          <w:szCs w:val="22"/>
          <w:lang w:val="de-CH" w:eastAsia="de-CH"/>
        </w:rPr>
      </w:pPr>
      <w:hyperlink w:anchor="_Toc517258335" w:history="1">
        <w:r w:rsidR="005C2CF2" w:rsidRPr="005C2CF2">
          <w:rPr>
            <w:rStyle w:val="Hyperlink"/>
            <w:rFonts w:asciiTheme="minorHAnsi" w:hAnsiTheme="minorHAnsi" w:cstheme="minorHAnsi"/>
            <w:sz w:val="22"/>
            <w:szCs w:val="22"/>
          </w:rPr>
          <w:t>III.</w:t>
        </w:r>
        <w:r w:rsidR="005C2CF2" w:rsidRPr="005C2CF2">
          <w:rPr>
            <w:rFonts w:asciiTheme="minorHAnsi" w:eastAsiaTheme="minorEastAsia" w:hAnsiTheme="minorHAnsi" w:cstheme="minorHAnsi"/>
            <w:b w:val="0"/>
            <w:sz w:val="22"/>
            <w:szCs w:val="22"/>
            <w:lang w:val="de-CH" w:eastAsia="de-CH"/>
          </w:rPr>
          <w:tab/>
        </w:r>
        <w:r w:rsidR="005C2CF2" w:rsidRPr="005C2CF2">
          <w:rPr>
            <w:rStyle w:val="Hyperlink"/>
            <w:rFonts w:asciiTheme="minorHAnsi" w:hAnsiTheme="minorHAnsi" w:cstheme="minorHAnsi"/>
            <w:sz w:val="22"/>
            <w:szCs w:val="22"/>
          </w:rPr>
          <w:t>Dretgs ed obligaziuns</w:t>
        </w:r>
        <w:r w:rsidR="005C2CF2" w:rsidRPr="005C2CF2">
          <w:rPr>
            <w:rFonts w:asciiTheme="minorHAnsi" w:hAnsiTheme="minorHAnsi" w:cstheme="minorHAnsi"/>
            <w:webHidden/>
            <w:sz w:val="22"/>
            <w:szCs w:val="22"/>
          </w:rPr>
          <w:tab/>
        </w:r>
        <w:r w:rsidR="005C2CF2" w:rsidRPr="005C2CF2">
          <w:rPr>
            <w:rFonts w:asciiTheme="minorHAnsi" w:hAnsiTheme="minorHAnsi" w:cstheme="minorHAnsi"/>
            <w:webHidden/>
            <w:sz w:val="22"/>
            <w:szCs w:val="22"/>
          </w:rPr>
          <w:fldChar w:fldCharType="begin"/>
        </w:r>
        <w:r w:rsidR="005C2CF2" w:rsidRPr="005C2CF2">
          <w:rPr>
            <w:rFonts w:asciiTheme="minorHAnsi" w:hAnsiTheme="minorHAnsi" w:cstheme="minorHAnsi"/>
            <w:webHidden/>
            <w:sz w:val="22"/>
            <w:szCs w:val="22"/>
          </w:rPr>
          <w:instrText xml:space="preserve"> PAGEREF _Toc517258335 \h </w:instrText>
        </w:r>
        <w:r w:rsidR="005C2CF2" w:rsidRPr="005C2CF2">
          <w:rPr>
            <w:rFonts w:asciiTheme="minorHAnsi" w:hAnsiTheme="minorHAnsi" w:cstheme="minorHAnsi"/>
            <w:webHidden/>
            <w:sz w:val="22"/>
            <w:szCs w:val="22"/>
          </w:rPr>
        </w:r>
        <w:r w:rsidR="005C2CF2" w:rsidRPr="005C2CF2">
          <w:rPr>
            <w:rFonts w:asciiTheme="minorHAnsi" w:hAnsiTheme="minorHAnsi" w:cstheme="minorHAnsi"/>
            <w:webHidden/>
            <w:sz w:val="22"/>
            <w:szCs w:val="22"/>
          </w:rPr>
          <w:fldChar w:fldCharType="separate"/>
        </w:r>
        <w:r w:rsidR="00D032EE">
          <w:rPr>
            <w:rFonts w:asciiTheme="minorHAnsi" w:hAnsiTheme="minorHAnsi" w:cstheme="minorHAnsi"/>
            <w:webHidden/>
            <w:sz w:val="22"/>
            <w:szCs w:val="22"/>
          </w:rPr>
          <w:t>4</w:t>
        </w:r>
        <w:r w:rsidR="005C2CF2" w:rsidRPr="005C2CF2">
          <w:rPr>
            <w:rFonts w:asciiTheme="minorHAnsi" w:hAnsiTheme="minorHAnsi" w:cstheme="minorHAnsi"/>
            <w:webHidden/>
            <w:sz w:val="22"/>
            <w:szCs w:val="22"/>
          </w:rPr>
          <w:fldChar w:fldCharType="end"/>
        </w:r>
      </w:hyperlink>
    </w:p>
    <w:p w:rsidR="005C2CF2" w:rsidRPr="005C2CF2" w:rsidRDefault="003319F7">
      <w:pPr>
        <w:pStyle w:val="Verzeichnis2"/>
        <w:rPr>
          <w:rFonts w:asciiTheme="minorHAnsi" w:eastAsiaTheme="minorEastAsia" w:hAnsiTheme="minorHAnsi" w:cstheme="minorHAnsi"/>
          <w:sz w:val="22"/>
          <w:szCs w:val="22"/>
          <w:lang w:val="de-CH" w:eastAsia="de-CH"/>
        </w:rPr>
      </w:pPr>
      <w:hyperlink w:anchor="_Toc517258336" w:history="1">
        <w:r w:rsidR="005C2CF2" w:rsidRPr="005C2CF2">
          <w:rPr>
            <w:rStyle w:val="Hyperlink"/>
            <w:rFonts w:asciiTheme="minorHAnsi" w:hAnsiTheme="minorHAnsi" w:cstheme="minorHAnsi"/>
            <w:sz w:val="22"/>
            <w:szCs w:val="22"/>
          </w:rPr>
          <w:t>Art. 12</w:t>
        </w:r>
        <w:r w:rsidR="005C2CF2" w:rsidRPr="005C2CF2">
          <w:rPr>
            <w:rFonts w:asciiTheme="minorHAnsi" w:eastAsiaTheme="minorEastAsia" w:hAnsiTheme="minorHAnsi" w:cstheme="minorHAnsi"/>
            <w:sz w:val="22"/>
            <w:szCs w:val="22"/>
            <w:lang w:val="de-CH" w:eastAsia="de-CH"/>
          </w:rPr>
          <w:tab/>
        </w:r>
        <w:r w:rsidR="005C2CF2" w:rsidRPr="005C2CF2">
          <w:rPr>
            <w:rStyle w:val="Hyperlink"/>
            <w:rFonts w:asciiTheme="minorHAnsi" w:hAnsiTheme="minorHAnsi" w:cstheme="minorHAnsi"/>
            <w:sz w:val="22"/>
            <w:szCs w:val="22"/>
          </w:rPr>
          <w:t>Incumbensas</w:t>
        </w:r>
        <w:r w:rsidR="005C2CF2" w:rsidRPr="005C2CF2">
          <w:rPr>
            <w:rFonts w:asciiTheme="minorHAnsi" w:hAnsiTheme="minorHAnsi" w:cstheme="minorHAnsi"/>
            <w:webHidden/>
            <w:sz w:val="22"/>
            <w:szCs w:val="22"/>
          </w:rPr>
          <w:tab/>
        </w:r>
        <w:r w:rsidR="005C2CF2" w:rsidRPr="005C2CF2">
          <w:rPr>
            <w:rFonts w:asciiTheme="minorHAnsi" w:hAnsiTheme="minorHAnsi" w:cstheme="minorHAnsi"/>
            <w:webHidden/>
            <w:sz w:val="22"/>
            <w:szCs w:val="22"/>
          </w:rPr>
          <w:fldChar w:fldCharType="begin"/>
        </w:r>
        <w:r w:rsidR="005C2CF2" w:rsidRPr="005C2CF2">
          <w:rPr>
            <w:rFonts w:asciiTheme="minorHAnsi" w:hAnsiTheme="minorHAnsi" w:cstheme="minorHAnsi"/>
            <w:webHidden/>
            <w:sz w:val="22"/>
            <w:szCs w:val="22"/>
          </w:rPr>
          <w:instrText xml:space="preserve"> PAGEREF _Toc517258336 \h </w:instrText>
        </w:r>
        <w:r w:rsidR="005C2CF2" w:rsidRPr="005C2CF2">
          <w:rPr>
            <w:rFonts w:asciiTheme="minorHAnsi" w:hAnsiTheme="minorHAnsi" w:cstheme="minorHAnsi"/>
            <w:webHidden/>
            <w:sz w:val="22"/>
            <w:szCs w:val="22"/>
          </w:rPr>
        </w:r>
        <w:r w:rsidR="005C2CF2" w:rsidRPr="005C2CF2">
          <w:rPr>
            <w:rFonts w:asciiTheme="minorHAnsi" w:hAnsiTheme="minorHAnsi" w:cstheme="minorHAnsi"/>
            <w:webHidden/>
            <w:sz w:val="22"/>
            <w:szCs w:val="22"/>
          </w:rPr>
          <w:fldChar w:fldCharType="separate"/>
        </w:r>
        <w:r w:rsidR="00D032EE">
          <w:rPr>
            <w:rFonts w:asciiTheme="minorHAnsi" w:hAnsiTheme="minorHAnsi" w:cstheme="minorHAnsi"/>
            <w:webHidden/>
            <w:sz w:val="22"/>
            <w:szCs w:val="22"/>
          </w:rPr>
          <w:t>4</w:t>
        </w:r>
        <w:r w:rsidR="005C2CF2" w:rsidRPr="005C2CF2">
          <w:rPr>
            <w:rFonts w:asciiTheme="minorHAnsi" w:hAnsiTheme="minorHAnsi" w:cstheme="minorHAnsi"/>
            <w:webHidden/>
            <w:sz w:val="22"/>
            <w:szCs w:val="22"/>
          </w:rPr>
          <w:fldChar w:fldCharType="end"/>
        </w:r>
      </w:hyperlink>
    </w:p>
    <w:p w:rsidR="005C2CF2" w:rsidRPr="005C2CF2" w:rsidRDefault="003319F7">
      <w:pPr>
        <w:pStyle w:val="Verzeichnis2"/>
        <w:rPr>
          <w:rFonts w:asciiTheme="minorHAnsi" w:eastAsiaTheme="minorEastAsia" w:hAnsiTheme="minorHAnsi" w:cstheme="minorHAnsi"/>
          <w:sz w:val="22"/>
          <w:szCs w:val="22"/>
          <w:lang w:val="de-CH" w:eastAsia="de-CH"/>
        </w:rPr>
      </w:pPr>
      <w:hyperlink w:anchor="_Toc517258337" w:history="1">
        <w:r w:rsidR="005C2CF2" w:rsidRPr="005C2CF2">
          <w:rPr>
            <w:rStyle w:val="Hyperlink"/>
            <w:rFonts w:asciiTheme="minorHAnsi" w:hAnsiTheme="minorHAnsi" w:cstheme="minorHAnsi"/>
            <w:sz w:val="22"/>
            <w:szCs w:val="22"/>
          </w:rPr>
          <w:t>Art. 13</w:t>
        </w:r>
        <w:r w:rsidR="005C2CF2" w:rsidRPr="005C2CF2">
          <w:rPr>
            <w:rFonts w:asciiTheme="minorHAnsi" w:eastAsiaTheme="minorEastAsia" w:hAnsiTheme="minorHAnsi" w:cstheme="minorHAnsi"/>
            <w:sz w:val="22"/>
            <w:szCs w:val="22"/>
            <w:lang w:val="de-CH" w:eastAsia="de-CH"/>
          </w:rPr>
          <w:tab/>
        </w:r>
        <w:r w:rsidR="005C2CF2" w:rsidRPr="005C2CF2">
          <w:rPr>
            <w:rStyle w:val="Hyperlink"/>
            <w:rFonts w:asciiTheme="minorHAnsi" w:hAnsiTheme="minorHAnsi" w:cstheme="minorHAnsi"/>
            <w:sz w:val="22"/>
            <w:szCs w:val="22"/>
          </w:rPr>
          <w:t>Repartiziun da las incumbensas</w:t>
        </w:r>
        <w:r w:rsidR="005C2CF2" w:rsidRPr="005C2CF2">
          <w:rPr>
            <w:rFonts w:asciiTheme="minorHAnsi" w:hAnsiTheme="minorHAnsi" w:cstheme="minorHAnsi"/>
            <w:webHidden/>
            <w:sz w:val="22"/>
            <w:szCs w:val="22"/>
          </w:rPr>
          <w:tab/>
        </w:r>
        <w:r w:rsidR="005C2CF2" w:rsidRPr="005C2CF2">
          <w:rPr>
            <w:rFonts w:asciiTheme="minorHAnsi" w:hAnsiTheme="minorHAnsi" w:cstheme="minorHAnsi"/>
            <w:webHidden/>
            <w:sz w:val="22"/>
            <w:szCs w:val="22"/>
          </w:rPr>
          <w:fldChar w:fldCharType="begin"/>
        </w:r>
        <w:r w:rsidR="005C2CF2" w:rsidRPr="005C2CF2">
          <w:rPr>
            <w:rFonts w:asciiTheme="minorHAnsi" w:hAnsiTheme="minorHAnsi" w:cstheme="minorHAnsi"/>
            <w:webHidden/>
            <w:sz w:val="22"/>
            <w:szCs w:val="22"/>
          </w:rPr>
          <w:instrText xml:space="preserve"> PAGEREF _Toc517258337 \h </w:instrText>
        </w:r>
        <w:r w:rsidR="005C2CF2" w:rsidRPr="005C2CF2">
          <w:rPr>
            <w:rFonts w:asciiTheme="minorHAnsi" w:hAnsiTheme="minorHAnsi" w:cstheme="minorHAnsi"/>
            <w:webHidden/>
            <w:sz w:val="22"/>
            <w:szCs w:val="22"/>
          </w:rPr>
        </w:r>
        <w:r w:rsidR="005C2CF2" w:rsidRPr="005C2CF2">
          <w:rPr>
            <w:rFonts w:asciiTheme="minorHAnsi" w:hAnsiTheme="minorHAnsi" w:cstheme="minorHAnsi"/>
            <w:webHidden/>
            <w:sz w:val="22"/>
            <w:szCs w:val="22"/>
          </w:rPr>
          <w:fldChar w:fldCharType="separate"/>
        </w:r>
        <w:r w:rsidR="00D032EE">
          <w:rPr>
            <w:rFonts w:asciiTheme="minorHAnsi" w:hAnsiTheme="minorHAnsi" w:cstheme="minorHAnsi"/>
            <w:webHidden/>
            <w:sz w:val="22"/>
            <w:szCs w:val="22"/>
          </w:rPr>
          <w:t>4</w:t>
        </w:r>
        <w:r w:rsidR="005C2CF2" w:rsidRPr="005C2CF2">
          <w:rPr>
            <w:rFonts w:asciiTheme="minorHAnsi" w:hAnsiTheme="minorHAnsi" w:cstheme="minorHAnsi"/>
            <w:webHidden/>
            <w:sz w:val="22"/>
            <w:szCs w:val="22"/>
          </w:rPr>
          <w:fldChar w:fldCharType="end"/>
        </w:r>
      </w:hyperlink>
    </w:p>
    <w:p w:rsidR="005C2CF2" w:rsidRPr="005C2CF2" w:rsidRDefault="003319F7">
      <w:pPr>
        <w:pStyle w:val="Verzeichnis2"/>
        <w:rPr>
          <w:rFonts w:asciiTheme="minorHAnsi" w:eastAsiaTheme="minorEastAsia" w:hAnsiTheme="minorHAnsi" w:cstheme="minorHAnsi"/>
          <w:sz w:val="22"/>
          <w:szCs w:val="22"/>
          <w:lang w:val="de-CH" w:eastAsia="de-CH"/>
        </w:rPr>
      </w:pPr>
      <w:hyperlink w:anchor="_Toc517258338" w:history="1">
        <w:r w:rsidR="005C2CF2" w:rsidRPr="005C2CF2">
          <w:rPr>
            <w:rStyle w:val="Hyperlink"/>
            <w:rFonts w:asciiTheme="minorHAnsi" w:hAnsiTheme="minorHAnsi" w:cstheme="minorHAnsi"/>
            <w:sz w:val="22"/>
            <w:szCs w:val="22"/>
          </w:rPr>
          <w:t>Art. 14</w:t>
        </w:r>
        <w:r w:rsidR="005C2CF2" w:rsidRPr="005C2CF2">
          <w:rPr>
            <w:rFonts w:asciiTheme="minorHAnsi" w:eastAsiaTheme="minorEastAsia" w:hAnsiTheme="minorHAnsi" w:cstheme="minorHAnsi"/>
            <w:sz w:val="22"/>
            <w:szCs w:val="22"/>
            <w:lang w:val="de-CH" w:eastAsia="de-CH"/>
          </w:rPr>
          <w:tab/>
        </w:r>
        <w:r w:rsidR="005C2CF2" w:rsidRPr="005C2CF2">
          <w:rPr>
            <w:rStyle w:val="Hyperlink"/>
            <w:rFonts w:asciiTheme="minorHAnsi" w:hAnsiTheme="minorHAnsi" w:cstheme="minorHAnsi"/>
            <w:sz w:val="22"/>
            <w:szCs w:val="22"/>
          </w:rPr>
          <w:t>Gener e termin da la controlla</w:t>
        </w:r>
        <w:r w:rsidR="005C2CF2" w:rsidRPr="005C2CF2">
          <w:rPr>
            <w:rFonts w:asciiTheme="minorHAnsi" w:hAnsiTheme="minorHAnsi" w:cstheme="minorHAnsi"/>
            <w:webHidden/>
            <w:sz w:val="22"/>
            <w:szCs w:val="22"/>
          </w:rPr>
          <w:tab/>
        </w:r>
        <w:r w:rsidR="005C2CF2" w:rsidRPr="005C2CF2">
          <w:rPr>
            <w:rFonts w:asciiTheme="minorHAnsi" w:hAnsiTheme="minorHAnsi" w:cstheme="minorHAnsi"/>
            <w:webHidden/>
            <w:sz w:val="22"/>
            <w:szCs w:val="22"/>
          </w:rPr>
          <w:fldChar w:fldCharType="begin"/>
        </w:r>
        <w:r w:rsidR="005C2CF2" w:rsidRPr="005C2CF2">
          <w:rPr>
            <w:rFonts w:asciiTheme="minorHAnsi" w:hAnsiTheme="minorHAnsi" w:cstheme="minorHAnsi"/>
            <w:webHidden/>
            <w:sz w:val="22"/>
            <w:szCs w:val="22"/>
          </w:rPr>
          <w:instrText xml:space="preserve"> PAGEREF _Toc517258338 \h </w:instrText>
        </w:r>
        <w:r w:rsidR="005C2CF2" w:rsidRPr="005C2CF2">
          <w:rPr>
            <w:rFonts w:asciiTheme="minorHAnsi" w:hAnsiTheme="minorHAnsi" w:cstheme="minorHAnsi"/>
            <w:webHidden/>
            <w:sz w:val="22"/>
            <w:szCs w:val="22"/>
          </w:rPr>
        </w:r>
        <w:r w:rsidR="005C2CF2" w:rsidRPr="005C2CF2">
          <w:rPr>
            <w:rFonts w:asciiTheme="minorHAnsi" w:hAnsiTheme="minorHAnsi" w:cstheme="minorHAnsi"/>
            <w:webHidden/>
            <w:sz w:val="22"/>
            <w:szCs w:val="22"/>
          </w:rPr>
          <w:fldChar w:fldCharType="separate"/>
        </w:r>
        <w:r w:rsidR="00D032EE">
          <w:rPr>
            <w:rFonts w:asciiTheme="minorHAnsi" w:hAnsiTheme="minorHAnsi" w:cstheme="minorHAnsi"/>
            <w:webHidden/>
            <w:sz w:val="22"/>
            <w:szCs w:val="22"/>
          </w:rPr>
          <w:t>4</w:t>
        </w:r>
        <w:r w:rsidR="005C2CF2" w:rsidRPr="005C2CF2">
          <w:rPr>
            <w:rFonts w:asciiTheme="minorHAnsi" w:hAnsiTheme="minorHAnsi" w:cstheme="minorHAnsi"/>
            <w:webHidden/>
            <w:sz w:val="22"/>
            <w:szCs w:val="22"/>
          </w:rPr>
          <w:fldChar w:fldCharType="end"/>
        </w:r>
      </w:hyperlink>
    </w:p>
    <w:p w:rsidR="005C2CF2" w:rsidRPr="005C2CF2" w:rsidRDefault="003319F7">
      <w:pPr>
        <w:pStyle w:val="Verzeichnis2"/>
        <w:rPr>
          <w:rFonts w:asciiTheme="minorHAnsi" w:eastAsiaTheme="minorEastAsia" w:hAnsiTheme="minorHAnsi" w:cstheme="minorHAnsi"/>
          <w:sz w:val="22"/>
          <w:szCs w:val="22"/>
          <w:lang w:val="de-CH" w:eastAsia="de-CH"/>
        </w:rPr>
      </w:pPr>
      <w:hyperlink w:anchor="_Toc517258339" w:history="1">
        <w:r w:rsidR="005C2CF2" w:rsidRPr="005C2CF2">
          <w:rPr>
            <w:rStyle w:val="Hyperlink"/>
            <w:rFonts w:asciiTheme="minorHAnsi" w:hAnsiTheme="minorHAnsi" w:cstheme="minorHAnsi"/>
            <w:sz w:val="22"/>
            <w:szCs w:val="22"/>
          </w:rPr>
          <w:t>Art. 15</w:t>
        </w:r>
        <w:r w:rsidR="005C2CF2" w:rsidRPr="005C2CF2">
          <w:rPr>
            <w:rFonts w:asciiTheme="minorHAnsi" w:eastAsiaTheme="minorEastAsia" w:hAnsiTheme="minorHAnsi" w:cstheme="minorHAnsi"/>
            <w:sz w:val="22"/>
            <w:szCs w:val="22"/>
            <w:lang w:val="de-CH" w:eastAsia="de-CH"/>
          </w:rPr>
          <w:tab/>
        </w:r>
        <w:r w:rsidR="005C2CF2" w:rsidRPr="005C2CF2">
          <w:rPr>
            <w:rStyle w:val="Hyperlink"/>
            <w:rFonts w:asciiTheme="minorHAnsi" w:hAnsiTheme="minorHAnsi" w:cstheme="minorHAnsi"/>
            <w:sz w:val="22"/>
            <w:szCs w:val="22"/>
          </w:rPr>
          <w:t>Dretg da survegnir infurmaziuns e da prender invista</w:t>
        </w:r>
        <w:r w:rsidR="005C2CF2" w:rsidRPr="005C2CF2">
          <w:rPr>
            <w:rFonts w:asciiTheme="minorHAnsi" w:hAnsiTheme="minorHAnsi" w:cstheme="minorHAnsi"/>
            <w:webHidden/>
            <w:sz w:val="22"/>
            <w:szCs w:val="22"/>
          </w:rPr>
          <w:tab/>
        </w:r>
        <w:r w:rsidR="005C2CF2" w:rsidRPr="005C2CF2">
          <w:rPr>
            <w:rFonts w:asciiTheme="minorHAnsi" w:hAnsiTheme="minorHAnsi" w:cstheme="minorHAnsi"/>
            <w:webHidden/>
            <w:sz w:val="22"/>
            <w:szCs w:val="22"/>
          </w:rPr>
          <w:fldChar w:fldCharType="begin"/>
        </w:r>
        <w:r w:rsidR="005C2CF2" w:rsidRPr="005C2CF2">
          <w:rPr>
            <w:rFonts w:asciiTheme="minorHAnsi" w:hAnsiTheme="minorHAnsi" w:cstheme="minorHAnsi"/>
            <w:webHidden/>
            <w:sz w:val="22"/>
            <w:szCs w:val="22"/>
          </w:rPr>
          <w:instrText xml:space="preserve"> PAGEREF _Toc517258339 \h </w:instrText>
        </w:r>
        <w:r w:rsidR="005C2CF2" w:rsidRPr="005C2CF2">
          <w:rPr>
            <w:rFonts w:asciiTheme="minorHAnsi" w:hAnsiTheme="minorHAnsi" w:cstheme="minorHAnsi"/>
            <w:webHidden/>
            <w:sz w:val="22"/>
            <w:szCs w:val="22"/>
          </w:rPr>
        </w:r>
        <w:r w:rsidR="005C2CF2" w:rsidRPr="005C2CF2">
          <w:rPr>
            <w:rFonts w:asciiTheme="minorHAnsi" w:hAnsiTheme="minorHAnsi" w:cstheme="minorHAnsi"/>
            <w:webHidden/>
            <w:sz w:val="22"/>
            <w:szCs w:val="22"/>
          </w:rPr>
          <w:fldChar w:fldCharType="separate"/>
        </w:r>
        <w:r w:rsidR="00D032EE">
          <w:rPr>
            <w:rFonts w:asciiTheme="minorHAnsi" w:hAnsiTheme="minorHAnsi" w:cstheme="minorHAnsi"/>
            <w:webHidden/>
            <w:sz w:val="22"/>
            <w:szCs w:val="22"/>
          </w:rPr>
          <w:t>4</w:t>
        </w:r>
        <w:r w:rsidR="005C2CF2" w:rsidRPr="005C2CF2">
          <w:rPr>
            <w:rFonts w:asciiTheme="minorHAnsi" w:hAnsiTheme="minorHAnsi" w:cstheme="minorHAnsi"/>
            <w:webHidden/>
            <w:sz w:val="22"/>
            <w:szCs w:val="22"/>
          </w:rPr>
          <w:fldChar w:fldCharType="end"/>
        </w:r>
      </w:hyperlink>
    </w:p>
    <w:p w:rsidR="005C2CF2" w:rsidRPr="005C2CF2" w:rsidRDefault="003319F7">
      <w:pPr>
        <w:pStyle w:val="Verzeichnis2"/>
        <w:rPr>
          <w:rFonts w:asciiTheme="minorHAnsi" w:eastAsiaTheme="minorEastAsia" w:hAnsiTheme="minorHAnsi" w:cstheme="minorHAnsi"/>
          <w:sz w:val="22"/>
          <w:szCs w:val="22"/>
          <w:lang w:val="de-CH" w:eastAsia="de-CH"/>
        </w:rPr>
      </w:pPr>
      <w:hyperlink w:anchor="_Toc517258340" w:history="1">
        <w:r w:rsidR="005C2CF2" w:rsidRPr="005C2CF2">
          <w:rPr>
            <w:rStyle w:val="Hyperlink"/>
            <w:rFonts w:asciiTheme="minorHAnsi" w:hAnsiTheme="minorHAnsi" w:cstheme="minorHAnsi"/>
            <w:sz w:val="22"/>
            <w:szCs w:val="22"/>
          </w:rPr>
          <w:t>Art. 16</w:t>
        </w:r>
        <w:r w:rsidR="005C2CF2" w:rsidRPr="005C2CF2">
          <w:rPr>
            <w:rFonts w:asciiTheme="minorHAnsi" w:eastAsiaTheme="minorEastAsia" w:hAnsiTheme="minorHAnsi" w:cstheme="minorHAnsi"/>
            <w:sz w:val="22"/>
            <w:szCs w:val="22"/>
            <w:lang w:val="de-CH" w:eastAsia="de-CH"/>
          </w:rPr>
          <w:tab/>
        </w:r>
        <w:r w:rsidR="005C2CF2" w:rsidRPr="005C2CF2">
          <w:rPr>
            <w:rStyle w:val="Hyperlink"/>
            <w:rFonts w:asciiTheme="minorHAnsi" w:hAnsiTheme="minorHAnsi" w:cstheme="minorHAnsi"/>
            <w:sz w:val="22"/>
            <w:szCs w:val="22"/>
          </w:rPr>
          <w:t>Expertas ed experts</w:t>
        </w:r>
        <w:r w:rsidR="005C2CF2" w:rsidRPr="005C2CF2">
          <w:rPr>
            <w:rFonts w:asciiTheme="minorHAnsi" w:hAnsiTheme="minorHAnsi" w:cstheme="minorHAnsi"/>
            <w:webHidden/>
            <w:sz w:val="22"/>
            <w:szCs w:val="22"/>
          </w:rPr>
          <w:tab/>
        </w:r>
        <w:r w:rsidR="005C2CF2" w:rsidRPr="005C2CF2">
          <w:rPr>
            <w:rFonts w:asciiTheme="minorHAnsi" w:hAnsiTheme="minorHAnsi" w:cstheme="minorHAnsi"/>
            <w:webHidden/>
            <w:sz w:val="22"/>
            <w:szCs w:val="22"/>
          </w:rPr>
          <w:fldChar w:fldCharType="begin"/>
        </w:r>
        <w:r w:rsidR="005C2CF2" w:rsidRPr="005C2CF2">
          <w:rPr>
            <w:rFonts w:asciiTheme="minorHAnsi" w:hAnsiTheme="minorHAnsi" w:cstheme="minorHAnsi"/>
            <w:webHidden/>
            <w:sz w:val="22"/>
            <w:szCs w:val="22"/>
          </w:rPr>
          <w:instrText xml:space="preserve"> PAGEREF _Toc517258340 \h </w:instrText>
        </w:r>
        <w:r w:rsidR="005C2CF2" w:rsidRPr="005C2CF2">
          <w:rPr>
            <w:rFonts w:asciiTheme="minorHAnsi" w:hAnsiTheme="minorHAnsi" w:cstheme="minorHAnsi"/>
            <w:webHidden/>
            <w:sz w:val="22"/>
            <w:szCs w:val="22"/>
          </w:rPr>
        </w:r>
        <w:r w:rsidR="005C2CF2" w:rsidRPr="005C2CF2">
          <w:rPr>
            <w:rFonts w:asciiTheme="minorHAnsi" w:hAnsiTheme="minorHAnsi" w:cstheme="minorHAnsi"/>
            <w:webHidden/>
            <w:sz w:val="22"/>
            <w:szCs w:val="22"/>
          </w:rPr>
          <w:fldChar w:fldCharType="separate"/>
        </w:r>
        <w:r w:rsidR="00D032EE">
          <w:rPr>
            <w:rFonts w:asciiTheme="minorHAnsi" w:hAnsiTheme="minorHAnsi" w:cstheme="minorHAnsi"/>
            <w:webHidden/>
            <w:sz w:val="22"/>
            <w:szCs w:val="22"/>
          </w:rPr>
          <w:t>5</w:t>
        </w:r>
        <w:r w:rsidR="005C2CF2" w:rsidRPr="005C2CF2">
          <w:rPr>
            <w:rFonts w:asciiTheme="minorHAnsi" w:hAnsiTheme="minorHAnsi" w:cstheme="minorHAnsi"/>
            <w:webHidden/>
            <w:sz w:val="22"/>
            <w:szCs w:val="22"/>
          </w:rPr>
          <w:fldChar w:fldCharType="end"/>
        </w:r>
      </w:hyperlink>
    </w:p>
    <w:p w:rsidR="005C2CF2" w:rsidRPr="005C2CF2" w:rsidRDefault="003319F7">
      <w:pPr>
        <w:pStyle w:val="Verzeichnis2"/>
        <w:rPr>
          <w:rFonts w:asciiTheme="minorHAnsi" w:eastAsiaTheme="minorEastAsia" w:hAnsiTheme="minorHAnsi" w:cstheme="minorHAnsi"/>
          <w:sz w:val="22"/>
          <w:szCs w:val="22"/>
          <w:lang w:val="de-CH" w:eastAsia="de-CH"/>
        </w:rPr>
      </w:pPr>
      <w:hyperlink w:anchor="_Toc517258341" w:history="1">
        <w:r w:rsidR="005C2CF2" w:rsidRPr="005C2CF2">
          <w:rPr>
            <w:rStyle w:val="Hyperlink"/>
            <w:rFonts w:asciiTheme="minorHAnsi" w:hAnsiTheme="minorHAnsi" w:cstheme="minorHAnsi"/>
            <w:sz w:val="22"/>
            <w:szCs w:val="22"/>
          </w:rPr>
          <w:t>Art. 17</w:t>
        </w:r>
        <w:r w:rsidR="005C2CF2" w:rsidRPr="005C2CF2">
          <w:rPr>
            <w:rFonts w:asciiTheme="minorHAnsi" w:eastAsiaTheme="minorEastAsia" w:hAnsiTheme="minorHAnsi" w:cstheme="minorHAnsi"/>
            <w:sz w:val="22"/>
            <w:szCs w:val="22"/>
            <w:lang w:val="de-CH" w:eastAsia="de-CH"/>
          </w:rPr>
          <w:tab/>
        </w:r>
        <w:r w:rsidR="005C2CF2" w:rsidRPr="005C2CF2">
          <w:rPr>
            <w:rStyle w:val="Hyperlink"/>
            <w:rFonts w:asciiTheme="minorHAnsi" w:hAnsiTheme="minorHAnsi" w:cstheme="minorHAnsi"/>
            <w:sz w:val="22"/>
            <w:szCs w:val="22"/>
          </w:rPr>
          <w:t>Cussegliaziun e recumandaziuns</w:t>
        </w:r>
        <w:r w:rsidR="005C2CF2" w:rsidRPr="005C2CF2">
          <w:rPr>
            <w:rFonts w:asciiTheme="minorHAnsi" w:hAnsiTheme="minorHAnsi" w:cstheme="minorHAnsi"/>
            <w:webHidden/>
            <w:sz w:val="22"/>
            <w:szCs w:val="22"/>
          </w:rPr>
          <w:tab/>
        </w:r>
        <w:r w:rsidR="005C2CF2" w:rsidRPr="005C2CF2">
          <w:rPr>
            <w:rFonts w:asciiTheme="minorHAnsi" w:hAnsiTheme="minorHAnsi" w:cstheme="minorHAnsi"/>
            <w:webHidden/>
            <w:sz w:val="22"/>
            <w:szCs w:val="22"/>
          </w:rPr>
          <w:fldChar w:fldCharType="begin"/>
        </w:r>
        <w:r w:rsidR="005C2CF2" w:rsidRPr="005C2CF2">
          <w:rPr>
            <w:rFonts w:asciiTheme="minorHAnsi" w:hAnsiTheme="minorHAnsi" w:cstheme="minorHAnsi"/>
            <w:webHidden/>
            <w:sz w:val="22"/>
            <w:szCs w:val="22"/>
          </w:rPr>
          <w:instrText xml:space="preserve"> PAGEREF _Toc517258341 \h </w:instrText>
        </w:r>
        <w:r w:rsidR="005C2CF2" w:rsidRPr="005C2CF2">
          <w:rPr>
            <w:rFonts w:asciiTheme="minorHAnsi" w:hAnsiTheme="minorHAnsi" w:cstheme="minorHAnsi"/>
            <w:webHidden/>
            <w:sz w:val="22"/>
            <w:szCs w:val="22"/>
          </w:rPr>
        </w:r>
        <w:r w:rsidR="005C2CF2" w:rsidRPr="005C2CF2">
          <w:rPr>
            <w:rFonts w:asciiTheme="minorHAnsi" w:hAnsiTheme="minorHAnsi" w:cstheme="minorHAnsi"/>
            <w:webHidden/>
            <w:sz w:val="22"/>
            <w:szCs w:val="22"/>
          </w:rPr>
          <w:fldChar w:fldCharType="separate"/>
        </w:r>
        <w:r w:rsidR="00D032EE">
          <w:rPr>
            <w:rFonts w:asciiTheme="minorHAnsi" w:hAnsiTheme="minorHAnsi" w:cstheme="minorHAnsi"/>
            <w:webHidden/>
            <w:sz w:val="22"/>
            <w:szCs w:val="22"/>
          </w:rPr>
          <w:t>5</w:t>
        </w:r>
        <w:r w:rsidR="005C2CF2" w:rsidRPr="005C2CF2">
          <w:rPr>
            <w:rFonts w:asciiTheme="minorHAnsi" w:hAnsiTheme="minorHAnsi" w:cstheme="minorHAnsi"/>
            <w:webHidden/>
            <w:sz w:val="22"/>
            <w:szCs w:val="22"/>
          </w:rPr>
          <w:fldChar w:fldCharType="end"/>
        </w:r>
      </w:hyperlink>
    </w:p>
    <w:p w:rsidR="005C2CF2" w:rsidRPr="005C2CF2" w:rsidRDefault="003319F7">
      <w:pPr>
        <w:pStyle w:val="Verzeichnis2"/>
        <w:rPr>
          <w:rFonts w:asciiTheme="minorHAnsi" w:eastAsiaTheme="minorEastAsia" w:hAnsiTheme="minorHAnsi" w:cstheme="minorHAnsi"/>
          <w:sz w:val="22"/>
          <w:szCs w:val="22"/>
          <w:lang w:val="de-CH" w:eastAsia="de-CH"/>
        </w:rPr>
      </w:pPr>
      <w:hyperlink w:anchor="_Toc517258342" w:history="1">
        <w:r w:rsidR="005C2CF2" w:rsidRPr="005C2CF2">
          <w:rPr>
            <w:rStyle w:val="Hyperlink"/>
            <w:rFonts w:asciiTheme="minorHAnsi" w:hAnsiTheme="minorHAnsi" w:cstheme="minorHAnsi"/>
            <w:sz w:val="22"/>
            <w:szCs w:val="22"/>
          </w:rPr>
          <w:t>Art. 18</w:t>
        </w:r>
        <w:r w:rsidR="005C2CF2" w:rsidRPr="005C2CF2">
          <w:rPr>
            <w:rFonts w:asciiTheme="minorHAnsi" w:eastAsiaTheme="minorEastAsia" w:hAnsiTheme="minorHAnsi" w:cstheme="minorHAnsi"/>
            <w:sz w:val="22"/>
            <w:szCs w:val="22"/>
            <w:lang w:val="de-CH" w:eastAsia="de-CH"/>
          </w:rPr>
          <w:tab/>
        </w:r>
        <w:r w:rsidR="005C2CF2" w:rsidRPr="005C2CF2">
          <w:rPr>
            <w:rStyle w:val="Hyperlink"/>
            <w:rFonts w:asciiTheme="minorHAnsi" w:hAnsiTheme="minorHAnsi" w:cstheme="minorHAnsi"/>
            <w:sz w:val="22"/>
            <w:szCs w:val="22"/>
          </w:rPr>
          <w:t>Obligaziun da discreziun</w:t>
        </w:r>
        <w:r w:rsidR="005C2CF2" w:rsidRPr="005C2CF2">
          <w:rPr>
            <w:rFonts w:asciiTheme="minorHAnsi" w:hAnsiTheme="minorHAnsi" w:cstheme="minorHAnsi"/>
            <w:webHidden/>
            <w:sz w:val="22"/>
            <w:szCs w:val="22"/>
          </w:rPr>
          <w:tab/>
        </w:r>
        <w:r w:rsidR="005C2CF2" w:rsidRPr="005C2CF2">
          <w:rPr>
            <w:rFonts w:asciiTheme="minorHAnsi" w:hAnsiTheme="minorHAnsi" w:cstheme="minorHAnsi"/>
            <w:webHidden/>
            <w:sz w:val="22"/>
            <w:szCs w:val="22"/>
          </w:rPr>
          <w:fldChar w:fldCharType="begin"/>
        </w:r>
        <w:r w:rsidR="005C2CF2" w:rsidRPr="005C2CF2">
          <w:rPr>
            <w:rFonts w:asciiTheme="minorHAnsi" w:hAnsiTheme="minorHAnsi" w:cstheme="minorHAnsi"/>
            <w:webHidden/>
            <w:sz w:val="22"/>
            <w:szCs w:val="22"/>
          </w:rPr>
          <w:instrText xml:space="preserve"> PAGEREF _Toc517258342 \h </w:instrText>
        </w:r>
        <w:r w:rsidR="005C2CF2" w:rsidRPr="005C2CF2">
          <w:rPr>
            <w:rFonts w:asciiTheme="minorHAnsi" w:hAnsiTheme="minorHAnsi" w:cstheme="minorHAnsi"/>
            <w:webHidden/>
            <w:sz w:val="22"/>
            <w:szCs w:val="22"/>
          </w:rPr>
        </w:r>
        <w:r w:rsidR="005C2CF2" w:rsidRPr="005C2CF2">
          <w:rPr>
            <w:rFonts w:asciiTheme="minorHAnsi" w:hAnsiTheme="minorHAnsi" w:cstheme="minorHAnsi"/>
            <w:webHidden/>
            <w:sz w:val="22"/>
            <w:szCs w:val="22"/>
          </w:rPr>
          <w:fldChar w:fldCharType="separate"/>
        </w:r>
        <w:r w:rsidR="00D032EE">
          <w:rPr>
            <w:rFonts w:asciiTheme="minorHAnsi" w:hAnsiTheme="minorHAnsi" w:cstheme="minorHAnsi"/>
            <w:webHidden/>
            <w:sz w:val="22"/>
            <w:szCs w:val="22"/>
          </w:rPr>
          <w:t>5</w:t>
        </w:r>
        <w:r w:rsidR="005C2CF2" w:rsidRPr="005C2CF2">
          <w:rPr>
            <w:rFonts w:asciiTheme="minorHAnsi" w:hAnsiTheme="minorHAnsi" w:cstheme="minorHAnsi"/>
            <w:webHidden/>
            <w:sz w:val="22"/>
            <w:szCs w:val="22"/>
          </w:rPr>
          <w:fldChar w:fldCharType="end"/>
        </w:r>
      </w:hyperlink>
    </w:p>
    <w:p w:rsidR="005C2CF2" w:rsidRPr="005C2CF2" w:rsidRDefault="003319F7">
      <w:pPr>
        <w:pStyle w:val="Verzeichnis1"/>
        <w:rPr>
          <w:rFonts w:asciiTheme="minorHAnsi" w:eastAsiaTheme="minorEastAsia" w:hAnsiTheme="minorHAnsi" w:cstheme="minorHAnsi"/>
          <w:b w:val="0"/>
          <w:sz w:val="22"/>
          <w:szCs w:val="22"/>
          <w:lang w:val="de-CH" w:eastAsia="de-CH"/>
        </w:rPr>
      </w:pPr>
      <w:hyperlink w:anchor="_Toc517258343" w:history="1">
        <w:r w:rsidR="005C2CF2" w:rsidRPr="005C2CF2">
          <w:rPr>
            <w:rStyle w:val="Hyperlink"/>
            <w:rFonts w:asciiTheme="minorHAnsi" w:hAnsiTheme="minorHAnsi" w:cstheme="minorHAnsi"/>
            <w:sz w:val="22"/>
            <w:szCs w:val="22"/>
          </w:rPr>
          <w:t>IV.</w:t>
        </w:r>
        <w:r w:rsidR="005C2CF2" w:rsidRPr="005C2CF2">
          <w:rPr>
            <w:rFonts w:asciiTheme="minorHAnsi" w:eastAsiaTheme="minorEastAsia" w:hAnsiTheme="minorHAnsi" w:cstheme="minorHAnsi"/>
            <w:b w:val="0"/>
            <w:sz w:val="22"/>
            <w:szCs w:val="22"/>
            <w:lang w:val="de-CH" w:eastAsia="de-CH"/>
          </w:rPr>
          <w:tab/>
        </w:r>
        <w:r w:rsidR="005C2CF2" w:rsidRPr="005C2CF2">
          <w:rPr>
            <w:rStyle w:val="Hyperlink"/>
            <w:rFonts w:asciiTheme="minorHAnsi" w:hAnsiTheme="minorHAnsi" w:cstheme="minorHAnsi"/>
            <w:sz w:val="22"/>
            <w:szCs w:val="22"/>
          </w:rPr>
          <w:t>Termins, rapport e proposta</w:t>
        </w:r>
        <w:r w:rsidR="005C2CF2" w:rsidRPr="005C2CF2">
          <w:rPr>
            <w:rFonts w:asciiTheme="minorHAnsi" w:hAnsiTheme="minorHAnsi" w:cstheme="minorHAnsi"/>
            <w:webHidden/>
            <w:sz w:val="22"/>
            <w:szCs w:val="22"/>
          </w:rPr>
          <w:tab/>
        </w:r>
        <w:r w:rsidR="005C2CF2" w:rsidRPr="005C2CF2">
          <w:rPr>
            <w:rFonts w:asciiTheme="minorHAnsi" w:hAnsiTheme="minorHAnsi" w:cstheme="minorHAnsi"/>
            <w:webHidden/>
            <w:sz w:val="22"/>
            <w:szCs w:val="22"/>
          </w:rPr>
          <w:fldChar w:fldCharType="begin"/>
        </w:r>
        <w:r w:rsidR="005C2CF2" w:rsidRPr="005C2CF2">
          <w:rPr>
            <w:rFonts w:asciiTheme="minorHAnsi" w:hAnsiTheme="minorHAnsi" w:cstheme="minorHAnsi"/>
            <w:webHidden/>
            <w:sz w:val="22"/>
            <w:szCs w:val="22"/>
          </w:rPr>
          <w:instrText xml:space="preserve"> PAGEREF _Toc517258343 \h </w:instrText>
        </w:r>
        <w:r w:rsidR="005C2CF2" w:rsidRPr="005C2CF2">
          <w:rPr>
            <w:rFonts w:asciiTheme="minorHAnsi" w:hAnsiTheme="minorHAnsi" w:cstheme="minorHAnsi"/>
            <w:webHidden/>
            <w:sz w:val="22"/>
            <w:szCs w:val="22"/>
          </w:rPr>
        </w:r>
        <w:r w:rsidR="005C2CF2" w:rsidRPr="005C2CF2">
          <w:rPr>
            <w:rFonts w:asciiTheme="minorHAnsi" w:hAnsiTheme="minorHAnsi" w:cstheme="minorHAnsi"/>
            <w:webHidden/>
            <w:sz w:val="22"/>
            <w:szCs w:val="22"/>
          </w:rPr>
          <w:fldChar w:fldCharType="separate"/>
        </w:r>
        <w:r w:rsidR="00D032EE">
          <w:rPr>
            <w:rFonts w:asciiTheme="minorHAnsi" w:hAnsiTheme="minorHAnsi" w:cstheme="minorHAnsi"/>
            <w:webHidden/>
            <w:sz w:val="22"/>
            <w:szCs w:val="22"/>
          </w:rPr>
          <w:t>5</w:t>
        </w:r>
        <w:r w:rsidR="005C2CF2" w:rsidRPr="005C2CF2">
          <w:rPr>
            <w:rFonts w:asciiTheme="minorHAnsi" w:hAnsiTheme="minorHAnsi" w:cstheme="minorHAnsi"/>
            <w:webHidden/>
            <w:sz w:val="22"/>
            <w:szCs w:val="22"/>
          </w:rPr>
          <w:fldChar w:fldCharType="end"/>
        </w:r>
      </w:hyperlink>
    </w:p>
    <w:p w:rsidR="005C2CF2" w:rsidRPr="005C2CF2" w:rsidRDefault="003319F7">
      <w:pPr>
        <w:pStyle w:val="Verzeichnis2"/>
        <w:rPr>
          <w:rFonts w:asciiTheme="minorHAnsi" w:eastAsiaTheme="minorEastAsia" w:hAnsiTheme="minorHAnsi" w:cstheme="minorHAnsi"/>
          <w:sz w:val="22"/>
          <w:szCs w:val="22"/>
          <w:lang w:val="de-CH" w:eastAsia="de-CH"/>
        </w:rPr>
      </w:pPr>
      <w:hyperlink w:anchor="_Toc517258344" w:history="1">
        <w:r w:rsidR="005C2CF2" w:rsidRPr="005C2CF2">
          <w:rPr>
            <w:rStyle w:val="Hyperlink"/>
            <w:rFonts w:asciiTheme="minorHAnsi" w:hAnsiTheme="minorHAnsi" w:cstheme="minorHAnsi"/>
            <w:sz w:val="22"/>
            <w:szCs w:val="22"/>
          </w:rPr>
          <w:t>Art. 19</w:t>
        </w:r>
        <w:r w:rsidR="005C2CF2" w:rsidRPr="005C2CF2">
          <w:rPr>
            <w:rFonts w:asciiTheme="minorHAnsi" w:eastAsiaTheme="minorEastAsia" w:hAnsiTheme="minorHAnsi" w:cstheme="minorHAnsi"/>
            <w:sz w:val="22"/>
            <w:szCs w:val="22"/>
            <w:lang w:val="de-CH" w:eastAsia="de-CH"/>
          </w:rPr>
          <w:tab/>
        </w:r>
        <w:r w:rsidR="005C2CF2" w:rsidRPr="005C2CF2">
          <w:rPr>
            <w:rStyle w:val="Hyperlink"/>
            <w:rFonts w:asciiTheme="minorHAnsi" w:hAnsiTheme="minorHAnsi" w:cstheme="minorHAnsi"/>
            <w:sz w:val="22"/>
            <w:szCs w:val="22"/>
          </w:rPr>
          <w:t>Termins</w:t>
        </w:r>
        <w:r w:rsidR="005C2CF2" w:rsidRPr="005C2CF2">
          <w:rPr>
            <w:rFonts w:asciiTheme="minorHAnsi" w:hAnsiTheme="minorHAnsi" w:cstheme="minorHAnsi"/>
            <w:webHidden/>
            <w:sz w:val="22"/>
            <w:szCs w:val="22"/>
          </w:rPr>
          <w:tab/>
        </w:r>
        <w:r w:rsidR="005C2CF2" w:rsidRPr="005C2CF2">
          <w:rPr>
            <w:rFonts w:asciiTheme="minorHAnsi" w:hAnsiTheme="minorHAnsi" w:cstheme="minorHAnsi"/>
            <w:webHidden/>
            <w:sz w:val="22"/>
            <w:szCs w:val="22"/>
          </w:rPr>
          <w:fldChar w:fldCharType="begin"/>
        </w:r>
        <w:r w:rsidR="005C2CF2" w:rsidRPr="005C2CF2">
          <w:rPr>
            <w:rFonts w:asciiTheme="minorHAnsi" w:hAnsiTheme="minorHAnsi" w:cstheme="minorHAnsi"/>
            <w:webHidden/>
            <w:sz w:val="22"/>
            <w:szCs w:val="22"/>
          </w:rPr>
          <w:instrText xml:space="preserve"> PAGEREF _Toc517258344 \h </w:instrText>
        </w:r>
        <w:r w:rsidR="005C2CF2" w:rsidRPr="005C2CF2">
          <w:rPr>
            <w:rFonts w:asciiTheme="minorHAnsi" w:hAnsiTheme="minorHAnsi" w:cstheme="minorHAnsi"/>
            <w:webHidden/>
            <w:sz w:val="22"/>
            <w:szCs w:val="22"/>
          </w:rPr>
        </w:r>
        <w:r w:rsidR="005C2CF2" w:rsidRPr="005C2CF2">
          <w:rPr>
            <w:rFonts w:asciiTheme="minorHAnsi" w:hAnsiTheme="minorHAnsi" w:cstheme="minorHAnsi"/>
            <w:webHidden/>
            <w:sz w:val="22"/>
            <w:szCs w:val="22"/>
          </w:rPr>
          <w:fldChar w:fldCharType="separate"/>
        </w:r>
        <w:r w:rsidR="00D032EE">
          <w:rPr>
            <w:rFonts w:asciiTheme="minorHAnsi" w:hAnsiTheme="minorHAnsi" w:cstheme="minorHAnsi"/>
            <w:webHidden/>
            <w:sz w:val="22"/>
            <w:szCs w:val="22"/>
          </w:rPr>
          <w:t>5</w:t>
        </w:r>
        <w:r w:rsidR="005C2CF2" w:rsidRPr="005C2CF2">
          <w:rPr>
            <w:rFonts w:asciiTheme="minorHAnsi" w:hAnsiTheme="minorHAnsi" w:cstheme="minorHAnsi"/>
            <w:webHidden/>
            <w:sz w:val="22"/>
            <w:szCs w:val="22"/>
          </w:rPr>
          <w:fldChar w:fldCharType="end"/>
        </w:r>
      </w:hyperlink>
    </w:p>
    <w:p w:rsidR="005C2CF2" w:rsidRPr="005C2CF2" w:rsidRDefault="003319F7">
      <w:pPr>
        <w:pStyle w:val="Verzeichnis2"/>
        <w:rPr>
          <w:rFonts w:asciiTheme="minorHAnsi" w:eastAsiaTheme="minorEastAsia" w:hAnsiTheme="minorHAnsi" w:cstheme="minorHAnsi"/>
          <w:sz w:val="22"/>
          <w:szCs w:val="22"/>
          <w:lang w:val="de-CH" w:eastAsia="de-CH"/>
        </w:rPr>
      </w:pPr>
      <w:hyperlink w:anchor="_Toc517258345" w:history="1">
        <w:r w:rsidR="005C2CF2" w:rsidRPr="005C2CF2">
          <w:rPr>
            <w:rStyle w:val="Hyperlink"/>
            <w:rFonts w:asciiTheme="minorHAnsi" w:hAnsiTheme="minorHAnsi" w:cstheme="minorHAnsi"/>
            <w:sz w:val="22"/>
            <w:szCs w:val="22"/>
          </w:rPr>
          <w:t>Art. 20</w:t>
        </w:r>
        <w:r w:rsidR="005C2CF2" w:rsidRPr="005C2CF2">
          <w:rPr>
            <w:rFonts w:asciiTheme="minorHAnsi" w:eastAsiaTheme="minorEastAsia" w:hAnsiTheme="minorHAnsi" w:cstheme="minorHAnsi"/>
            <w:sz w:val="22"/>
            <w:szCs w:val="22"/>
            <w:lang w:val="de-CH" w:eastAsia="de-CH"/>
          </w:rPr>
          <w:tab/>
        </w:r>
        <w:r w:rsidR="005C2CF2" w:rsidRPr="005C2CF2">
          <w:rPr>
            <w:rStyle w:val="Hyperlink"/>
            <w:rFonts w:asciiTheme="minorHAnsi" w:hAnsiTheme="minorHAnsi" w:cstheme="minorHAnsi"/>
            <w:sz w:val="22"/>
            <w:szCs w:val="22"/>
          </w:rPr>
          <w:t>Rapport e proposta</w:t>
        </w:r>
        <w:r w:rsidR="005C2CF2" w:rsidRPr="005C2CF2">
          <w:rPr>
            <w:rFonts w:asciiTheme="minorHAnsi" w:hAnsiTheme="minorHAnsi" w:cstheme="minorHAnsi"/>
            <w:webHidden/>
            <w:sz w:val="22"/>
            <w:szCs w:val="22"/>
          </w:rPr>
          <w:tab/>
        </w:r>
        <w:r w:rsidR="005C2CF2" w:rsidRPr="005C2CF2">
          <w:rPr>
            <w:rFonts w:asciiTheme="minorHAnsi" w:hAnsiTheme="minorHAnsi" w:cstheme="minorHAnsi"/>
            <w:webHidden/>
            <w:sz w:val="22"/>
            <w:szCs w:val="22"/>
          </w:rPr>
          <w:fldChar w:fldCharType="begin"/>
        </w:r>
        <w:r w:rsidR="005C2CF2" w:rsidRPr="005C2CF2">
          <w:rPr>
            <w:rFonts w:asciiTheme="minorHAnsi" w:hAnsiTheme="minorHAnsi" w:cstheme="minorHAnsi"/>
            <w:webHidden/>
            <w:sz w:val="22"/>
            <w:szCs w:val="22"/>
          </w:rPr>
          <w:instrText xml:space="preserve"> PAGEREF _Toc517258345 \h </w:instrText>
        </w:r>
        <w:r w:rsidR="005C2CF2" w:rsidRPr="005C2CF2">
          <w:rPr>
            <w:rFonts w:asciiTheme="minorHAnsi" w:hAnsiTheme="minorHAnsi" w:cstheme="minorHAnsi"/>
            <w:webHidden/>
            <w:sz w:val="22"/>
            <w:szCs w:val="22"/>
          </w:rPr>
        </w:r>
        <w:r w:rsidR="005C2CF2" w:rsidRPr="005C2CF2">
          <w:rPr>
            <w:rFonts w:asciiTheme="minorHAnsi" w:hAnsiTheme="minorHAnsi" w:cstheme="minorHAnsi"/>
            <w:webHidden/>
            <w:sz w:val="22"/>
            <w:szCs w:val="22"/>
          </w:rPr>
          <w:fldChar w:fldCharType="separate"/>
        </w:r>
        <w:r w:rsidR="00D032EE">
          <w:rPr>
            <w:rFonts w:asciiTheme="minorHAnsi" w:hAnsiTheme="minorHAnsi" w:cstheme="minorHAnsi"/>
            <w:webHidden/>
            <w:sz w:val="22"/>
            <w:szCs w:val="22"/>
          </w:rPr>
          <w:t>5</w:t>
        </w:r>
        <w:r w:rsidR="005C2CF2" w:rsidRPr="005C2CF2">
          <w:rPr>
            <w:rFonts w:asciiTheme="minorHAnsi" w:hAnsiTheme="minorHAnsi" w:cstheme="minorHAnsi"/>
            <w:webHidden/>
            <w:sz w:val="22"/>
            <w:szCs w:val="22"/>
          </w:rPr>
          <w:fldChar w:fldCharType="end"/>
        </w:r>
      </w:hyperlink>
    </w:p>
    <w:p w:rsidR="005C2CF2" w:rsidRPr="005C2CF2" w:rsidRDefault="003319F7">
      <w:pPr>
        <w:pStyle w:val="Verzeichnis1"/>
        <w:rPr>
          <w:rFonts w:asciiTheme="minorHAnsi" w:eastAsiaTheme="minorEastAsia" w:hAnsiTheme="minorHAnsi" w:cstheme="minorHAnsi"/>
          <w:b w:val="0"/>
          <w:sz w:val="22"/>
          <w:szCs w:val="22"/>
          <w:lang w:val="de-CH" w:eastAsia="de-CH"/>
        </w:rPr>
      </w:pPr>
      <w:hyperlink w:anchor="_Toc517258346" w:history="1">
        <w:r w:rsidR="005C2CF2" w:rsidRPr="005C2CF2">
          <w:rPr>
            <w:rStyle w:val="Hyperlink"/>
            <w:rFonts w:asciiTheme="minorHAnsi" w:hAnsiTheme="minorHAnsi" w:cstheme="minorHAnsi"/>
            <w:sz w:val="22"/>
            <w:szCs w:val="22"/>
          </w:rPr>
          <w:t>V.</w:t>
        </w:r>
        <w:r w:rsidR="005C2CF2" w:rsidRPr="005C2CF2">
          <w:rPr>
            <w:rFonts w:asciiTheme="minorHAnsi" w:eastAsiaTheme="minorEastAsia" w:hAnsiTheme="minorHAnsi" w:cstheme="minorHAnsi"/>
            <w:b w:val="0"/>
            <w:sz w:val="22"/>
            <w:szCs w:val="22"/>
            <w:lang w:val="de-CH" w:eastAsia="de-CH"/>
          </w:rPr>
          <w:tab/>
        </w:r>
        <w:r w:rsidR="005C2CF2" w:rsidRPr="005C2CF2">
          <w:rPr>
            <w:rStyle w:val="Hyperlink"/>
            <w:rFonts w:asciiTheme="minorHAnsi" w:hAnsiTheme="minorHAnsi" w:cstheme="minorHAnsi"/>
            <w:sz w:val="22"/>
            <w:szCs w:val="22"/>
          </w:rPr>
          <w:t>Disposiziuns finalas</w:t>
        </w:r>
        <w:r w:rsidR="005C2CF2" w:rsidRPr="005C2CF2">
          <w:rPr>
            <w:rFonts w:asciiTheme="minorHAnsi" w:hAnsiTheme="minorHAnsi" w:cstheme="minorHAnsi"/>
            <w:webHidden/>
            <w:sz w:val="22"/>
            <w:szCs w:val="22"/>
          </w:rPr>
          <w:tab/>
        </w:r>
        <w:r w:rsidR="005C2CF2" w:rsidRPr="005C2CF2">
          <w:rPr>
            <w:rFonts w:asciiTheme="minorHAnsi" w:hAnsiTheme="minorHAnsi" w:cstheme="minorHAnsi"/>
            <w:webHidden/>
            <w:sz w:val="22"/>
            <w:szCs w:val="22"/>
          </w:rPr>
          <w:fldChar w:fldCharType="begin"/>
        </w:r>
        <w:r w:rsidR="005C2CF2" w:rsidRPr="005C2CF2">
          <w:rPr>
            <w:rFonts w:asciiTheme="minorHAnsi" w:hAnsiTheme="minorHAnsi" w:cstheme="minorHAnsi"/>
            <w:webHidden/>
            <w:sz w:val="22"/>
            <w:szCs w:val="22"/>
          </w:rPr>
          <w:instrText xml:space="preserve"> PAGEREF _Toc517258346 \h </w:instrText>
        </w:r>
        <w:r w:rsidR="005C2CF2" w:rsidRPr="005C2CF2">
          <w:rPr>
            <w:rFonts w:asciiTheme="minorHAnsi" w:hAnsiTheme="minorHAnsi" w:cstheme="minorHAnsi"/>
            <w:webHidden/>
            <w:sz w:val="22"/>
            <w:szCs w:val="22"/>
          </w:rPr>
        </w:r>
        <w:r w:rsidR="005C2CF2" w:rsidRPr="005C2CF2">
          <w:rPr>
            <w:rFonts w:asciiTheme="minorHAnsi" w:hAnsiTheme="minorHAnsi" w:cstheme="minorHAnsi"/>
            <w:webHidden/>
            <w:sz w:val="22"/>
            <w:szCs w:val="22"/>
          </w:rPr>
          <w:fldChar w:fldCharType="separate"/>
        </w:r>
        <w:r w:rsidR="00D032EE">
          <w:rPr>
            <w:rFonts w:asciiTheme="minorHAnsi" w:hAnsiTheme="minorHAnsi" w:cstheme="minorHAnsi"/>
            <w:webHidden/>
            <w:sz w:val="22"/>
            <w:szCs w:val="22"/>
          </w:rPr>
          <w:t>5</w:t>
        </w:r>
        <w:r w:rsidR="005C2CF2" w:rsidRPr="005C2CF2">
          <w:rPr>
            <w:rFonts w:asciiTheme="minorHAnsi" w:hAnsiTheme="minorHAnsi" w:cstheme="minorHAnsi"/>
            <w:webHidden/>
            <w:sz w:val="22"/>
            <w:szCs w:val="22"/>
          </w:rPr>
          <w:fldChar w:fldCharType="end"/>
        </w:r>
      </w:hyperlink>
    </w:p>
    <w:p w:rsidR="005C2CF2" w:rsidRPr="005C2CF2" w:rsidRDefault="003319F7">
      <w:pPr>
        <w:pStyle w:val="Verzeichnis2"/>
        <w:rPr>
          <w:rFonts w:asciiTheme="minorHAnsi" w:eastAsiaTheme="minorEastAsia" w:hAnsiTheme="minorHAnsi" w:cstheme="minorHAnsi"/>
          <w:sz w:val="22"/>
          <w:szCs w:val="22"/>
          <w:lang w:val="de-CH" w:eastAsia="de-CH"/>
        </w:rPr>
      </w:pPr>
      <w:hyperlink w:anchor="_Toc517258347" w:history="1">
        <w:r w:rsidR="005C2CF2" w:rsidRPr="005C2CF2">
          <w:rPr>
            <w:rStyle w:val="Hyperlink"/>
            <w:rFonts w:asciiTheme="minorHAnsi" w:hAnsiTheme="minorHAnsi" w:cstheme="minorHAnsi"/>
            <w:sz w:val="22"/>
            <w:szCs w:val="22"/>
          </w:rPr>
          <w:t>Art. 21</w:t>
        </w:r>
        <w:r w:rsidR="005C2CF2" w:rsidRPr="005C2CF2">
          <w:rPr>
            <w:rFonts w:asciiTheme="minorHAnsi" w:eastAsiaTheme="minorEastAsia" w:hAnsiTheme="minorHAnsi" w:cstheme="minorHAnsi"/>
            <w:sz w:val="22"/>
            <w:szCs w:val="22"/>
            <w:lang w:val="de-CH" w:eastAsia="de-CH"/>
          </w:rPr>
          <w:tab/>
        </w:r>
        <w:r w:rsidR="005C2CF2" w:rsidRPr="005C2CF2">
          <w:rPr>
            <w:rStyle w:val="Hyperlink"/>
            <w:rFonts w:asciiTheme="minorHAnsi" w:hAnsiTheme="minorHAnsi" w:cstheme="minorHAnsi"/>
            <w:sz w:val="22"/>
            <w:szCs w:val="22"/>
          </w:rPr>
          <w:t>Entrada en vigur</w:t>
        </w:r>
        <w:r w:rsidR="005C2CF2" w:rsidRPr="005C2CF2">
          <w:rPr>
            <w:rFonts w:asciiTheme="minorHAnsi" w:hAnsiTheme="minorHAnsi" w:cstheme="minorHAnsi"/>
            <w:webHidden/>
            <w:sz w:val="22"/>
            <w:szCs w:val="22"/>
          </w:rPr>
          <w:tab/>
        </w:r>
        <w:r w:rsidR="005C2CF2" w:rsidRPr="005C2CF2">
          <w:rPr>
            <w:rFonts w:asciiTheme="minorHAnsi" w:hAnsiTheme="minorHAnsi" w:cstheme="minorHAnsi"/>
            <w:webHidden/>
            <w:sz w:val="22"/>
            <w:szCs w:val="22"/>
          </w:rPr>
          <w:fldChar w:fldCharType="begin"/>
        </w:r>
        <w:r w:rsidR="005C2CF2" w:rsidRPr="005C2CF2">
          <w:rPr>
            <w:rFonts w:asciiTheme="minorHAnsi" w:hAnsiTheme="minorHAnsi" w:cstheme="minorHAnsi"/>
            <w:webHidden/>
            <w:sz w:val="22"/>
            <w:szCs w:val="22"/>
          </w:rPr>
          <w:instrText xml:space="preserve"> PAGEREF _Toc517258347 \h </w:instrText>
        </w:r>
        <w:r w:rsidR="005C2CF2" w:rsidRPr="005C2CF2">
          <w:rPr>
            <w:rFonts w:asciiTheme="minorHAnsi" w:hAnsiTheme="minorHAnsi" w:cstheme="minorHAnsi"/>
            <w:webHidden/>
            <w:sz w:val="22"/>
            <w:szCs w:val="22"/>
          </w:rPr>
        </w:r>
        <w:r w:rsidR="005C2CF2" w:rsidRPr="005C2CF2">
          <w:rPr>
            <w:rFonts w:asciiTheme="minorHAnsi" w:hAnsiTheme="minorHAnsi" w:cstheme="minorHAnsi"/>
            <w:webHidden/>
            <w:sz w:val="22"/>
            <w:szCs w:val="22"/>
          </w:rPr>
          <w:fldChar w:fldCharType="separate"/>
        </w:r>
        <w:r w:rsidR="00D032EE">
          <w:rPr>
            <w:rFonts w:asciiTheme="minorHAnsi" w:hAnsiTheme="minorHAnsi" w:cstheme="minorHAnsi"/>
            <w:webHidden/>
            <w:sz w:val="22"/>
            <w:szCs w:val="22"/>
          </w:rPr>
          <w:t>5</w:t>
        </w:r>
        <w:r w:rsidR="005C2CF2" w:rsidRPr="005C2CF2">
          <w:rPr>
            <w:rFonts w:asciiTheme="minorHAnsi" w:hAnsiTheme="minorHAnsi" w:cstheme="minorHAnsi"/>
            <w:webHidden/>
            <w:sz w:val="22"/>
            <w:szCs w:val="22"/>
          </w:rPr>
          <w:fldChar w:fldCharType="end"/>
        </w:r>
      </w:hyperlink>
    </w:p>
    <w:p w:rsidR="00361CC8" w:rsidRDefault="00361CC8" w:rsidP="00361CC8">
      <w:pPr>
        <w:jc w:val="both"/>
        <w:rPr>
          <w:rFonts w:ascii="Calibri Light" w:hAnsi="Calibri Light" w:cs="Arial"/>
          <w:b/>
          <w:bCs/>
        </w:rPr>
      </w:pPr>
      <w:r w:rsidRPr="005C2CF2">
        <w:rPr>
          <w:rFonts w:cstheme="minorHAnsi"/>
          <w:b/>
          <w:bCs/>
        </w:rPr>
        <w:fldChar w:fldCharType="end"/>
      </w:r>
    </w:p>
    <w:p w:rsidR="00496E29" w:rsidRPr="003B17AB" w:rsidRDefault="00496E29" w:rsidP="00361CC8">
      <w:pPr>
        <w:spacing w:line="360" w:lineRule="auto"/>
        <w:jc w:val="both"/>
        <w:rPr>
          <w:rFonts w:ascii="Calibri Light" w:hAnsi="Calibri Light" w:cs="Arial"/>
        </w:rPr>
      </w:pPr>
    </w:p>
    <w:p w:rsidR="00361CC8" w:rsidRPr="002F5E37" w:rsidRDefault="00361CC8" w:rsidP="00361CC8">
      <w:pPr>
        <w:tabs>
          <w:tab w:val="left" w:pos="1418"/>
        </w:tabs>
        <w:spacing w:after="0" w:line="360" w:lineRule="auto"/>
        <w:rPr>
          <w:rFonts w:ascii="Calibri Light" w:hAnsi="Calibri Light" w:cs="Arial"/>
        </w:rPr>
      </w:pPr>
      <w:r>
        <w:rPr>
          <w:rFonts w:ascii="Calibri Light" w:hAnsi="Calibri Light"/>
        </w:rPr>
        <w:lastRenderedPageBreak/>
        <w:t>Sa basond sin l'artitgel xx da la constituziun communala re</w:t>
      </w:r>
      <w:r w:rsidR="00FB6B93">
        <w:rPr>
          <w:rFonts w:ascii="Calibri Light" w:hAnsi="Calibri Light"/>
        </w:rPr>
        <w:t>lascha la radunanza communala la</w:t>
      </w:r>
      <w:r>
        <w:rPr>
          <w:rFonts w:ascii="Calibri Light" w:hAnsi="Calibri Light"/>
        </w:rPr>
        <w:t xml:space="preserve"> suandant</w:t>
      </w:r>
      <w:r w:rsidR="00FB6B93">
        <w:rPr>
          <w:rFonts w:ascii="Calibri Light" w:hAnsi="Calibri Light"/>
        </w:rPr>
        <w:t>a lescha</w:t>
      </w:r>
      <w:r>
        <w:rPr>
          <w:rFonts w:ascii="Calibri Light" w:hAnsi="Calibri Light"/>
        </w:rPr>
        <w:t>:</w:t>
      </w:r>
    </w:p>
    <w:p w:rsidR="00361CC8" w:rsidRPr="003B17AB" w:rsidRDefault="00361CC8" w:rsidP="00361CC8">
      <w:pPr>
        <w:tabs>
          <w:tab w:val="left" w:pos="1418"/>
        </w:tabs>
        <w:spacing w:after="0" w:line="360" w:lineRule="auto"/>
        <w:rPr>
          <w:rFonts w:ascii="Calibri Light" w:hAnsi="Calibri Light" w:cs="Arial"/>
          <w:sz w:val="20"/>
          <w:szCs w:val="24"/>
        </w:rPr>
      </w:pPr>
    </w:p>
    <w:p w:rsidR="00361CC8" w:rsidRPr="003B17AB" w:rsidRDefault="00361CC8" w:rsidP="00361CC8">
      <w:pPr>
        <w:pStyle w:val="berschrift1"/>
        <w:numPr>
          <w:ilvl w:val="0"/>
          <w:numId w:val="3"/>
        </w:numPr>
        <w:tabs>
          <w:tab w:val="left" w:pos="851"/>
        </w:tabs>
        <w:ind w:left="1134" w:hanging="1134"/>
        <w:rPr>
          <w:rFonts w:ascii="Calibri Light" w:hAnsi="Calibri Light"/>
          <w:szCs w:val="24"/>
        </w:rPr>
      </w:pPr>
      <w:bookmarkStart w:id="1" w:name="_Toc517258322"/>
      <w:r>
        <w:rPr>
          <w:rFonts w:ascii="Calibri Light" w:hAnsi="Calibri Light"/>
          <w:szCs w:val="24"/>
        </w:rPr>
        <w:t>Status giuridic da la cumissiun da gestiun</w:t>
      </w:r>
      <w:bookmarkEnd w:id="1"/>
    </w:p>
    <w:p w:rsidR="00361CC8" w:rsidRDefault="00361CC8" w:rsidP="00361CC8">
      <w:pPr>
        <w:pStyle w:val="berschrift2"/>
        <w:tabs>
          <w:tab w:val="left" w:pos="851"/>
        </w:tabs>
        <w:spacing w:before="0" w:after="0"/>
        <w:rPr>
          <w:rFonts w:ascii="Calibri Light" w:hAnsi="Calibri Light" w:cs="Arial"/>
          <w:sz w:val="20"/>
          <w:szCs w:val="20"/>
        </w:rPr>
      </w:pPr>
      <w:bookmarkStart w:id="2" w:name="_Toc245263865"/>
      <w:bookmarkStart w:id="3" w:name="_Toc245687379"/>
    </w:p>
    <w:p w:rsidR="00361CC8" w:rsidRPr="003B17AB" w:rsidRDefault="00361CC8" w:rsidP="00361CC8">
      <w:pPr>
        <w:pStyle w:val="berschrift2"/>
        <w:tabs>
          <w:tab w:val="left" w:pos="851"/>
        </w:tabs>
        <w:spacing w:before="0" w:after="0"/>
        <w:rPr>
          <w:rFonts w:ascii="Calibri Light" w:hAnsi="Calibri Light" w:cs="Arial"/>
          <w:sz w:val="20"/>
          <w:szCs w:val="20"/>
        </w:rPr>
      </w:pPr>
      <w:bookmarkStart w:id="4" w:name="_Toc517258323"/>
      <w:r>
        <w:rPr>
          <w:rFonts w:ascii="Calibri Light" w:hAnsi="Calibri Light"/>
          <w:sz w:val="20"/>
          <w:szCs w:val="20"/>
        </w:rPr>
        <w:t>Art. 1</w:t>
      </w:r>
      <w:r>
        <w:rPr>
          <w:rFonts w:ascii="Calibri Light" w:hAnsi="Calibri Light"/>
          <w:sz w:val="20"/>
          <w:szCs w:val="20"/>
        </w:rPr>
        <w:tab/>
      </w:r>
      <w:bookmarkEnd w:id="2"/>
      <w:bookmarkEnd w:id="3"/>
      <w:r>
        <w:rPr>
          <w:rFonts w:ascii="Calibri Light" w:hAnsi="Calibri Light"/>
          <w:sz w:val="20"/>
          <w:szCs w:val="20"/>
        </w:rPr>
        <w:t>Posiziun</w:t>
      </w:r>
      <w:bookmarkEnd w:id="4"/>
    </w:p>
    <w:p w:rsidR="00361CC8" w:rsidRPr="003B17AB" w:rsidRDefault="00361CC8" w:rsidP="00361CC8">
      <w:pPr>
        <w:tabs>
          <w:tab w:val="left" w:pos="1418"/>
        </w:tabs>
        <w:spacing w:after="0" w:line="120" w:lineRule="auto"/>
        <w:rPr>
          <w:rFonts w:ascii="Calibri Light" w:hAnsi="Calibri Light" w:cs="Arial"/>
          <w:sz w:val="20"/>
          <w:szCs w:val="20"/>
        </w:rPr>
      </w:pPr>
    </w:p>
    <w:p w:rsidR="00361CC8" w:rsidRPr="003B17AB" w:rsidRDefault="00361CC8" w:rsidP="00361CC8">
      <w:pPr>
        <w:tabs>
          <w:tab w:val="left" w:pos="1418"/>
        </w:tabs>
        <w:spacing w:after="0" w:line="240" w:lineRule="auto"/>
        <w:rPr>
          <w:rFonts w:ascii="Calibri Light" w:hAnsi="Calibri Light" w:cs="Arial"/>
          <w:sz w:val="20"/>
          <w:szCs w:val="20"/>
        </w:rPr>
      </w:pPr>
      <w:r>
        <w:rPr>
          <w:rFonts w:ascii="Calibri Light" w:hAnsi="Calibri Light"/>
          <w:sz w:val="20"/>
          <w:szCs w:val="20"/>
        </w:rPr>
        <w:t>La cumissiun da gestiun (numnada qua sutvart CdG) è l'organ da controlla suprem da la vischnanca. Ella è suttamessa directamain a la radunanza communala. La CdG n'è betg in organ executiv e n'ha naginas cumpetenzas independentas d'administraziun e da decisiun.</w:t>
      </w:r>
    </w:p>
    <w:p w:rsidR="00361CC8" w:rsidRPr="003B17AB" w:rsidRDefault="00361CC8" w:rsidP="00361CC8">
      <w:pPr>
        <w:tabs>
          <w:tab w:val="left" w:pos="1418"/>
        </w:tabs>
        <w:spacing w:after="0" w:line="240" w:lineRule="auto"/>
        <w:rPr>
          <w:rFonts w:ascii="Calibri Light" w:hAnsi="Calibri Light" w:cs="Arial"/>
          <w:sz w:val="20"/>
          <w:szCs w:val="20"/>
        </w:rPr>
      </w:pPr>
    </w:p>
    <w:p w:rsidR="00361CC8" w:rsidRPr="0077147B" w:rsidRDefault="00361CC8" w:rsidP="00361CC8">
      <w:pPr>
        <w:pStyle w:val="berschrift2"/>
        <w:tabs>
          <w:tab w:val="left" w:pos="851"/>
        </w:tabs>
        <w:spacing w:before="0" w:after="0"/>
        <w:rPr>
          <w:rFonts w:ascii="Calibri Light" w:hAnsi="Calibri Light" w:cs="Arial"/>
          <w:sz w:val="20"/>
          <w:szCs w:val="20"/>
        </w:rPr>
      </w:pPr>
      <w:bookmarkStart w:id="5" w:name="_Toc517258324"/>
      <w:r>
        <w:rPr>
          <w:rFonts w:ascii="Calibri Light" w:hAnsi="Calibri Light"/>
          <w:sz w:val="20"/>
          <w:szCs w:val="20"/>
        </w:rPr>
        <w:t>Art. 2</w:t>
      </w:r>
      <w:r>
        <w:rPr>
          <w:rFonts w:ascii="Calibri Light" w:hAnsi="Calibri Light"/>
          <w:sz w:val="20"/>
          <w:szCs w:val="20"/>
        </w:rPr>
        <w:tab/>
        <w:t>Pretensiuns, premissas optimalas</w:t>
      </w:r>
      <w:bookmarkEnd w:id="5"/>
    </w:p>
    <w:p w:rsidR="00361CC8" w:rsidRPr="003B17AB" w:rsidRDefault="00361CC8" w:rsidP="00361CC8">
      <w:pPr>
        <w:tabs>
          <w:tab w:val="left" w:pos="1418"/>
        </w:tabs>
        <w:spacing w:after="0" w:line="120" w:lineRule="auto"/>
        <w:rPr>
          <w:rFonts w:ascii="Calibri Light" w:hAnsi="Calibri Light" w:cs="Arial"/>
          <w:sz w:val="20"/>
          <w:szCs w:val="20"/>
        </w:rPr>
      </w:pPr>
    </w:p>
    <w:p w:rsidR="00361CC8" w:rsidRPr="003B17AB" w:rsidRDefault="00361CC8" w:rsidP="00361CC8">
      <w:pPr>
        <w:tabs>
          <w:tab w:val="left" w:pos="1418"/>
        </w:tabs>
        <w:spacing w:after="0" w:line="240" w:lineRule="auto"/>
        <w:rPr>
          <w:rFonts w:ascii="Calibri Light" w:hAnsi="Calibri Light" w:cs="Arial"/>
          <w:sz w:val="20"/>
          <w:szCs w:val="20"/>
        </w:rPr>
      </w:pPr>
      <w:r>
        <w:rPr>
          <w:rFonts w:ascii="Calibri Light" w:hAnsi="Calibri Light"/>
          <w:sz w:val="20"/>
          <w:szCs w:val="20"/>
        </w:rPr>
        <w:t>En la CdG vegnan elegidas sche pussaivel persunas cun enconuschientschas spezialisadas specificas. Almain ina commembra u in commember duess avair enconuschientschas commerzialas fundamentalas.</w:t>
      </w:r>
    </w:p>
    <w:p w:rsidR="00361CC8" w:rsidRPr="003B17AB" w:rsidRDefault="00361CC8" w:rsidP="00361CC8">
      <w:pPr>
        <w:pStyle w:val="berschrift2"/>
        <w:tabs>
          <w:tab w:val="left" w:pos="1134"/>
        </w:tabs>
        <w:spacing w:before="0" w:after="0"/>
        <w:rPr>
          <w:rFonts w:ascii="Calibri Light" w:hAnsi="Calibri Light" w:cs="Arial"/>
          <w:szCs w:val="22"/>
        </w:rPr>
      </w:pPr>
    </w:p>
    <w:p w:rsidR="00361CC8" w:rsidRPr="0077147B" w:rsidRDefault="00361CC8" w:rsidP="00361CC8">
      <w:pPr>
        <w:pStyle w:val="berschrift2"/>
        <w:tabs>
          <w:tab w:val="left" w:pos="851"/>
        </w:tabs>
        <w:spacing w:before="0" w:after="0"/>
        <w:rPr>
          <w:rFonts w:ascii="Calibri Light" w:hAnsi="Calibri Light" w:cs="Arial"/>
          <w:sz w:val="20"/>
          <w:szCs w:val="20"/>
        </w:rPr>
      </w:pPr>
      <w:bookmarkStart w:id="6" w:name="_Toc517258325"/>
      <w:r>
        <w:rPr>
          <w:rFonts w:ascii="Calibri Light" w:hAnsi="Calibri Light"/>
          <w:sz w:val="20"/>
          <w:szCs w:val="20"/>
        </w:rPr>
        <w:t>Art. 3</w:t>
      </w:r>
      <w:r>
        <w:rPr>
          <w:rFonts w:ascii="Calibri Light" w:hAnsi="Calibri Light"/>
          <w:sz w:val="20"/>
          <w:szCs w:val="20"/>
        </w:rPr>
        <w:tab/>
        <w:t>Scolaziun</w:t>
      </w:r>
      <w:bookmarkEnd w:id="6"/>
    </w:p>
    <w:p w:rsidR="00361CC8" w:rsidRPr="003B17AB" w:rsidRDefault="00361CC8" w:rsidP="00361CC8">
      <w:pPr>
        <w:tabs>
          <w:tab w:val="left" w:pos="1418"/>
        </w:tabs>
        <w:spacing w:after="0" w:line="120" w:lineRule="auto"/>
        <w:rPr>
          <w:rFonts w:ascii="Calibri Light" w:hAnsi="Calibri Light" w:cs="Arial"/>
          <w:sz w:val="20"/>
          <w:szCs w:val="20"/>
        </w:rPr>
      </w:pPr>
    </w:p>
    <w:p w:rsidR="00361CC8" w:rsidRPr="003B17AB" w:rsidRDefault="00361CC8" w:rsidP="00361CC8">
      <w:pPr>
        <w:tabs>
          <w:tab w:val="left" w:pos="1418"/>
        </w:tabs>
        <w:spacing w:after="0" w:line="240" w:lineRule="auto"/>
        <w:rPr>
          <w:rFonts w:ascii="Calibri Light" w:hAnsi="Calibri Light" w:cs="Arial"/>
          <w:sz w:val="20"/>
          <w:szCs w:val="20"/>
        </w:rPr>
      </w:pPr>
      <w:r>
        <w:rPr>
          <w:rFonts w:ascii="Calibri Light" w:hAnsi="Calibri Light"/>
          <w:sz w:val="20"/>
          <w:szCs w:val="20"/>
        </w:rPr>
        <w:t>Cun acceptar in mandat da la CdG sa declera mintga nova commembra e mintga nov commember pronta u pront da frequentar in curs da furmaziun supplementara, sch'ella u el n'ha betg las enconuschientschas spezialisadas necessarias. Ils custs che resultan da quai vegnan surpigliads da la vischnanca.</w:t>
      </w:r>
    </w:p>
    <w:p w:rsidR="00361CC8" w:rsidRPr="003B17AB" w:rsidRDefault="00361CC8" w:rsidP="00361CC8">
      <w:pPr>
        <w:pStyle w:val="berschrift2"/>
        <w:tabs>
          <w:tab w:val="left" w:pos="1134"/>
        </w:tabs>
        <w:spacing w:before="0" w:after="0"/>
        <w:rPr>
          <w:rFonts w:ascii="Calibri Light" w:hAnsi="Calibri Light" w:cs="Arial"/>
          <w:szCs w:val="22"/>
        </w:rPr>
      </w:pPr>
    </w:p>
    <w:p w:rsidR="00361CC8" w:rsidRPr="0077147B" w:rsidRDefault="00361CC8" w:rsidP="00361CC8">
      <w:pPr>
        <w:pStyle w:val="berschrift2"/>
        <w:tabs>
          <w:tab w:val="left" w:pos="851"/>
        </w:tabs>
        <w:spacing w:before="0" w:after="0"/>
        <w:rPr>
          <w:rFonts w:ascii="Calibri Light" w:hAnsi="Calibri Light" w:cs="Arial"/>
          <w:sz w:val="20"/>
          <w:szCs w:val="20"/>
        </w:rPr>
      </w:pPr>
      <w:bookmarkStart w:id="7" w:name="_Toc517258326"/>
      <w:r>
        <w:rPr>
          <w:rFonts w:ascii="Calibri Light" w:hAnsi="Calibri Light"/>
          <w:sz w:val="20"/>
          <w:szCs w:val="20"/>
        </w:rPr>
        <w:t>Art. 4</w:t>
      </w:r>
      <w:r>
        <w:rPr>
          <w:rFonts w:ascii="Calibri Light" w:hAnsi="Calibri Light"/>
          <w:sz w:val="20"/>
          <w:szCs w:val="20"/>
        </w:rPr>
        <w:tab/>
        <w:t>Expertas ed experts</w:t>
      </w:r>
      <w:bookmarkEnd w:id="7"/>
    </w:p>
    <w:p w:rsidR="00361CC8" w:rsidRPr="003B17AB" w:rsidRDefault="00361CC8" w:rsidP="00361CC8">
      <w:pPr>
        <w:tabs>
          <w:tab w:val="left" w:pos="1418"/>
        </w:tabs>
        <w:spacing w:after="0" w:line="120" w:lineRule="auto"/>
        <w:rPr>
          <w:rFonts w:ascii="Calibri Light" w:hAnsi="Calibri Light" w:cs="Arial"/>
          <w:sz w:val="20"/>
          <w:szCs w:val="20"/>
        </w:rPr>
      </w:pPr>
    </w:p>
    <w:p w:rsidR="00361CC8" w:rsidRPr="003B17AB" w:rsidRDefault="00361CC8" w:rsidP="00361CC8">
      <w:pPr>
        <w:tabs>
          <w:tab w:val="left" w:pos="1418"/>
        </w:tabs>
        <w:spacing w:after="0" w:line="240" w:lineRule="auto"/>
        <w:rPr>
          <w:rFonts w:ascii="Calibri Light" w:hAnsi="Calibri Light" w:cs="Arial"/>
          <w:sz w:val="20"/>
          <w:szCs w:val="20"/>
        </w:rPr>
      </w:pPr>
      <w:r>
        <w:rPr>
          <w:rFonts w:ascii="Calibri Light" w:hAnsi="Calibri Light"/>
          <w:sz w:val="20"/>
          <w:szCs w:val="20"/>
        </w:rPr>
        <w:t>Tenor basegn po la CdG proponer da nominar expertas ed experts qualifitgads. La suprastanza communala surdat la revisiun da quints en quest cas a l'instituziun ch'è vegnida proponida da la CdG. Las incumbensas da las expertas e dals experts vegnan fixadas annualmain tenor cunvegnientscha cun la CdG. Las expertas ed ils experts èn suttamess directamain a la CdG ed èn obligads da dar infurmaziuns a quella.</w:t>
      </w:r>
    </w:p>
    <w:p w:rsidR="00361CC8" w:rsidRPr="003B17AB" w:rsidRDefault="00361CC8" w:rsidP="00361CC8">
      <w:pPr>
        <w:pStyle w:val="berschrift2"/>
        <w:tabs>
          <w:tab w:val="left" w:pos="1134"/>
        </w:tabs>
        <w:spacing w:before="0" w:after="0"/>
        <w:rPr>
          <w:rFonts w:ascii="Calibri Light" w:hAnsi="Calibri Light" w:cs="Arial"/>
          <w:szCs w:val="22"/>
        </w:rPr>
      </w:pPr>
    </w:p>
    <w:p w:rsidR="00361CC8" w:rsidRPr="0077147B" w:rsidRDefault="00361CC8" w:rsidP="00361CC8">
      <w:pPr>
        <w:pStyle w:val="berschrift2"/>
        <w:tabs>
          <w:tab w:val="left" w:pos="851"/>
        </w:tabs>
        <w:spacing w:before="0" w:after="0"/>
        <w:rPr>
          <w:rFonts w:ascii="Calibri Light" w:hAnsi="Calibri Light" w:cs="Arial"/>
          <w:sz w:val="20"/>
          <w:szCs w:val="20"/>
        </w:rPr>
      </w:pPr>
      <w:bookmarkStart w:id="8" w:name="_Toc517258327"/>
      <w:r>
        <w:rPr>
          <w:rFonts w:ascii="Calibri Light" w:hAnsi="Calibri Light"/>
          <w:sz w:val="20"/>
          <w:szCs w:val="20"/>
        </w:rPr>
        <w:t>Art. 5</w:t>
      </w:r>
      <w:r>
        <w:rPr>
          <w:rFonts w:ascii="Calibri Light" w:hAnsi="Calibri Light"/>
          <w:sz w:val="20"/>
          <w:szCs w:val="20"/>
        </w:rPr>
        <w:tab/>
        <w:t>Responsabladad</w:t>
      </w:r>
      <w:bookmarkEnd w:id="8"/>
    </w:p>
    <w:p w:rsidR="00361CC8" w:rsidRPr="003B17AB" w:rsidRDefault="00361CC8" w:rsidP="00361CC8">
      <w:pPr>
        <w:tabs>
          <w:tab w:val="left" w:pos="1418"/>
        </w:tabs>
        <w:spacing w:after="0" w:line="120" w:lineRule="auto"/>
        <w:rPr>
          <w:rFonts w:ascii="Calibri Light" w:hAnsi="Calibri Light" w:cs="Arial"/>
          <w:sz w:val="20"/>
          <w:szCs w:val="20"/>
        </w:rPr>
      </w:pPr>
    </w:p>
    <w:p w:rsidR="00361CC8" w:rsidRPr="003B17AB" w:rsidRDefault="00361CC8" w:rsidP="00361CC8">
      <w:pPr>
        <w:tabs>
          <w:tab w:val="left" w:pos="1418"/>
        </w:tabs>
        <w:spacing w:after="0" w:line="240" w:lineRule="auto"/>
        <w:rPr>
          <w:rFonts w:ascii="Calibri Light" w:hAnsi="Calibri Light" w:cs="Arial"/>
          <w:sz w:val="20"/>
          <w:szCs w:val="20"/>
        </w:rPr>
      </w:pPr>
      <w:r>
        <w:rPr>
          <w:rFonts w:ascii="Calibri Light" w:hAnsi="Calibri Light"/>
          <w:sz w:val="20"/>
          <w:szCs w:val="20"/>
        </w:rPr>
        <w:t>La CdG sco er sias commembras e ses commembers stattan buns tenor las disposiziuns da la lescha davart la responsabladad dal stadi (LRS; DG 170.050) envers la vischnanca per donns ch'ellas ed els ubain che expertas ed experts externs nominads chaschunan. Il dretg da prender regress ad expertas ed experts externs è garantì per ils sbagls da quellas e da quels.</w:t>
      </w:r>
    </w:p>
    <w:p w:rsidR="00361CC8" w:rsidRPr="003B17AB" w:rsidRDefault="00361CC8" w:rsidP="00361CC8">
      <w:pPr>
        <w:tabs>
          <w:tab w:val="left" w:pos="1418"/>
        </w:tabs>
        <w:spacing w:after="0" w:line="240" w:lineRule="auto"/>
        <w:rPr>
          <w:rFonts w:ascii="Calibri Light" w:hAnsi="Calibri Light" w:cs="Arial"/>
          <w:sz w:val="24"/>
          <w:szCs w:val="24"/>
        </w:rPr>
      </w:pPr>
    </w:p>
    <w:p w:rsidR="00361CC8" w:rsidRDefault="00361CC8" w:rsidP="00361CC8">
      <w:pPr>
        <w:tabs>
          <w:tab w:val="left" w:pos="1418"/>
        </w:tabs>
        <w:spacing w:after="0" w:line="240" w:lineRule="auto"/>
        <w:rPr>
          <w:rFonts w:ascii="Calibri Light" w:hAnsi="Calibri Light" w:cs="Arial"/>
          <w:sz w:val="24"/>
          <w:szCs w:val="24"/>
        </w:rPr>
      </w:pPr>
    </w:p>
    <w:p w:rsidR="00EE7FE4" w:rsidRPr="003B17AB" w:rsidRDefault="00EE7FE4" w:rsidP="00361CC8">
      <w:pPr>
        <w:tabs>
          <w:tab w:val="left" w:pos="1418"/>
        </w:tabs>
        <w:spacing w:after="0" w:line="240" w:lineRule="auto"/>
        <w:rPr>
          <w:rFonts w:ascii="Calibri Light" w:hAnsi="Calibri Light" w:cs="Arial"/>
          <w:sz w:val="24"/>
          <w:szCs w:val="24"/>
        </w:rPr>
      </w:pPr>
    </w:p>
    <w:p w:rsidR="00361CC8" w:rsidRPr="003B17AB" w:rsidRDefault="00361CC8" w:rsidP="00361CC8">
      <w:pPr>
        <w:pStyle w:val="berschrift1"/>
        <w:numPr>
          <w:ilvl w:val="0"/>
          <w:numId w:val="3"/>
        </w:numPr>
        <w:tabs>
          <w:tab w:val="left" w:pos="851"/>
        </w:tabs>
        <w:ind w:left="1134" w:hanging="1134"/>
        <w:rPr>
          <w:rFonts w:ascii="Calibri Light" w:hAnsi="Calibri Light"/>
          <w:szCs w:val="24"/>
        </w:rPr>
      </w:pPr>
      <w:bookmarkStart w:id="9" w:name="_Toc517258328"/>
      <w:r>
        <w:rPr>
          <w:rFonts w:ascii="Calibri Light" w:hAnsi="Calibri Light"/>
          <w:szCs w:val="24"/>
        </w:rPr>
        <w:t>Organisaziun</w:t>
      </w:r>
      <w:bookmarkEnd w:id="9"/>
    </w:p>
    <w:p w:rsidR="00361CC8" w:rsidRDefault="00361CC8" w:rsidP="00361CC8">
      <w:pPr>
        <w:pStyle w:val="berschrift2"/>
        <w:tabs>
          <w:tab w:val="left" w:pos="1134"/>
        </w:tabs>
        <w:spacing w:before="0" w:after="0"/>
        <w:rPr>
          <w:rFonts w:ascii="Calibri Light" w:hAnsi="Calibri Light" w:cs="Arial"/>
          <w:szCs w:val="22"/>
        </w:rPr>
      </w:pPr>
      <w:bookmarkStart w:id="10" w:name="_Toc245263866"/>
      <w:bookmarkStart w:id="11" w:name="_Toc245687380"/>
    </w:p>
    <w:p w:rsidR="00361CC8" w:rsidRPr="0077147B" w:rsidRDefault="00361CC8" w:rsidP="00361CC8">
      <w:pPr>
        <w:pStyle w:val="berschrift2"/>
        <w:tabs>
          <w:tab w:val="left" w:pos="851"/>
        </w:tabs>
        <w:spacing w:before="0" w:after="0"/>
        <w:rPr>
          <w:rFonts w:ascii="Calibri Light" w:hAnsi="Calibri Light" w:cs="Arial"/>
          <w:sz w:val="20"/>
          <w:szCs w:val="20"/>
        </w:rPr>
      </w:pPr>
      <w:bookmarkStart w:id="12" w:name="_Toc517258329"/>
      <w:r>
        <w:rPr>
          <w:rFonts w:ascii="Calibri Light" w:hAnsi="Calibri Light"/>
          <w:sz w:val="20"/>
          <w:szCs w:val="20"/>
        </w:rPr>
        <w:t xml:space="preserve">Art. </w:t>
      </w:r>
      <w:bookmarkEnd w:id="10"/>
      <w:bookmarkEnd w:id="11"/>
      <w:r>
        <w:rPr>
          <w:rFonts w:ascii="Calibri Light" w:hAnsi="Calibri Light"/>
          <w:sz w:val="20"/>
          <w:szCs w:val="20"/>
        </w:rPr>
        <w:t>6</w:t>
      </w:r>
      <w:r>
        <w:rPr>
          <w:rFonts w:ascii="Calibri Light" w:hAnsi="Calibri Light"/>
          <w:sz w:val="20"/>
          <w:szCs w:val="20"/>
        </w:rPr>
        <w:tab/>
        <w:t>Cumposiziun, durada d'uffizi</w:t>
      </w:r>
      <w:bookmarkEnd w:id="12"/>
    </w:p>
    <w:p w:rsidR="00361CC8" w:rsidRPr="003B17AB" w:rsidRDefault="00361CC8" w:rsidP="00361CC8">
      <w:pPr>
        <w:tabs>
          <w:tab w:val="left" w:pos="1418"/>
        </w:tabs>
        <w:spacing w:after="0" w:line="120" w:lineRule="auto"/>
        <w:rPr>
          <w:rFonts w:ascii="Calibri Light" w:hAnsi="Calibri Light" w:cs="Arial"/>
          <w:sz w:val="20"/>
          <w:szCs w:val="20"/>
        </w:rPr>
      </w:pPr>
    </w:p>
    <w:p w:rsidR="00361CC8" w:rsidRPr="003B17AB" w:rsidRDefault="00361CC8" w:rsidP="00361CC8">
      <w:pPr>
        <w:tabs>
          <w:tab w:val="left" w:pos="1418"/>
        </w:tabs>
        <w:spacing w:after="0" w:line="240" w:lineRule="auto"/>
        <w:rPr>
          <w:rFonts w:ascii="Calibri Light" w:hAnsi="Calibri Light" w:cs="Arial"/>
          <w:sz w:val="20"/>
          <w:szCs w:val="20"/>
        </w:rPr>
      </w:pPr>
      <w:r>
        <w:rPr>
          <w:rFonts w:ascii="Calibri Light" w:hAnsi="Calibri Light"/>
          <w:sz w:val="20"/>
          <w:szCs w:val="20"/>
        </w:rPr>
        <w:t>La CdG sa cumpona da trais commembras u commembers che vegnan elegids da la radunanza communala. Ella sa constituescha sezza cun fixar ina presidenta u in president or da ses ravugl a chaschun da sia emprima sesida. La durada d'uffizi e l'entrada en uffizi sa drizzan tenor la constituziun communala.</w:t>
      </w:r>
    </w:p>
    <w:p w:rsidR="00361CC8" w:rsidRPr="003B17AB" w:rsidRDefault="00361CC8" w:rsidP="00361CC8">
      <w:pPr>
        <w:tabs>
          <w:tab w:val="left" w:pos="1418"/>
        </w:tabs>
        <w:spacing w:after="0" w:line="240" w:lineRule="auto"/>
        <w:rPr>
          <w:rFonts w:ascii="Calibri Light" w:hAnsi="Calibri Light" w:cs="Arial"/>
          <w:sz w:val="20"/>
          <w:szCs w:val="20"/>
        </w:rPr>
      </w:pPr>
    </w:p>
    <w:p w:rsidR="00361CC8" w:rsidRPr="0077147B" w:rsidRDefault="00361CC8" w:rsidP="00361CC8">
      <w:pPr>
        <w:pStyle w:val="berschrift2"/>
        <w:tabs>
          <w:tab w:val="left" w:pos="851"/>
        </w:tabs>
        <w:spacing w:before="0" w:after="0"/>
        <w:rPr>
          <w:rFonts w:ascii="Calibri Light" w:hAnsi="Calibri Light" w:cs="Arial"/>
          <w:sz w:val="20"/>
          <w:szCs w:val="20"/>
        </w:rPr>
      </w:pPr>
      <w:bookmarkStart w:id="13" w:name="_Toc517258330"/>
      <w:r>
        <w:rPr>
          <w:rFonts w:ascii="Calibri Light" w:hAnsi="Calibri Light"/>
          <w:sz w:val="20"/>
          <w:szCs w:val="20"/>
        </w:rPr>
        <w:t>Art. 7</w:t>
      </w:r>
      <w:r>
        <w:rPr>
          <w:rFonts w:ascii="Calibri Light" w:hAnsi="Calibri Light"/>
          <w:sz w:val="20"/>
          <w:szCs w:val="20"/>
        </w:rPr>
        <w:tab/>
        <w:t>Convocaziun</w:t>
      </w:r>
      <w:bookmarkEnd w:id="13"/>
    </w:p>
    <w:p w:rsidR="00361CC8" w:rsidRPr="003B17AB" w:rsidRDefault="00361CC8" w:rsidP="00361CC8">
      <w:pPr>
        <w:tabs>
          <w:tab w:val="left" w:pos="1418"/>
        </w:tabs>
        <w:spacing w:after="0" w:line="120" w:lineRule="auto"/>
        <w:rPr>
          <w:rFonts w:ascii="Calibri Light" w:hAnsi="Calibri Light" w:cs="Arial"/>
          <w:sz w:val="20"/>
          <w:szCs w:val="20"/>
        </w:rPr>
      </w:pPr>
    </w:p>
    <w:p w:rsidR="00361CC8" w:rsidRDefault="00361CC8" w:rsidP="00361CC8">
      <w:pPr>
        <w:tabs>
          <w:tab w:val="left" w:pos="1418"/>
        </w:tabs>
        <w:spacing w:after="0" w:line="240" w:lineRule="auto"/>
        <w:rPr>
          <w:rFonts w:ascii="Calibri Light" w:hAnsi="Calibri Light" w:cs="Arial"/>
          <w:sz w:val="20"/>
          <w:szCs w:val="20"/>
        </w:rPr>
      </w:pPr>
      <w:r>
        <w:rPr>
          <w:rFonts w:ascii="Calibri Light" w:hAnsi="Calibri Light"/>
          <w:sz w:val="20"/>
          <w:szCs w:val="20"/>
        </w:rPr>
        <w:t>La CdG vegn convocada – inditgond las tractandas – tras la presidenta u il president che fixescha las uras ed il lieu da las sesidas. Mintga commembra e commember ha ultra da quai il dretg da pretender ina sesida.</w:t>
      </w:r>
    </w:p>
    <w:p w:rsidR="00361CC8" w:rsidRPr="003B17AB" w:rsidRDefault="00361CC8" w:rsidP="00361CC8">
      <w:pPr>
        <w:rPr>
          <w:rFonts w:ascii="Calibri Light" w:eastAsia="Times New Roman" w:hAnsi="Calibri Light" w:cs="Arial"/>
          <w:b/>
          <w:bCs/>
          <w:iCs/>
        </w:rPr>
      </w:pPr>
      <w:r>
        <w:br w:type="page"/>
      </w:r>
    </w:p>
    <w:p w:rsidR="00361CC8" w:rsidRPr="0077147B" w:rsidRDefault="00361CC8" w:rsidP="00361CC8">
      <w:pPr>
        <w:pStyle w:val="berschrift2"/>
        <w:tabs>
          <w:tab w:val="left" w:pos="851"/>
        </w:tabs>
        <w:spacing w:before="0" w:after="0"/>
        <w:rPr>
          <w:rFonts w:ascii="Calibri Light" w:hAnsi="Calibri Light" w:cs="Arial"/>
          <w:sz w:val="20"/>
          <w:szCs w:val="20"/>
        </w:rPr>
      </w:pPr>
      <w:bookmarkStart w:id="14" w:name="_Toc517258331"/>
      <w:r>
        <w:rPr>
          <w:rFonts w:ascii="Calibri Light" w:hAnsi="Calibri Light"/>
          <w:sz w:val="20"/>
          <w:szCs w:val="20"/>
        </w:rPr>
        <w:lastRenderedPageBreak/>
        <w:t>Art. 8</w:t>
      </w:r>
      <w:r>
        <w:rPr>
          <w:rFonts w:ascii="Calibri Light" w:hAnsi="Calibri Light"/>
          <w:sz w:val="20"/>
          <w:szCs w:val="20"/>
        </w:rPr>
        <w:tab/>
        <w:t>Indemnisaziun</w:t>
      </w:r>
      <w:bookmarkEnd w:id="14"/>
    </w:p>
    <w:p w:rsidR="00361CC8" w:rsidRPr="00C3042E" w:rsidRDefault="00361CC8" w:rsidP="00361CC8">
      <w:pPr>
        <w:tabs>
          <w:tab w:val="left" w:pos="1418"/>
        </w:tabs>
        <w:spacing w:after="0" w:line="120" w:lineRule="auto"/>
        <w:rPr>
          <w:rFonts w:ascii="Calibri Light" w:hAnsi="Calibri Light" w:cs="Arial"/>
          <w:sz w:val="20"/>
          <w:szCs w:val="20"/>
        </w:rPr>
      </w:pPr>
    </w:p>
    <w:p w:rsidR="00361CC8" w:rsidRPr="003B17AB" w:rsidRDefault="00361CC8" w:rsidP="00361CC8">
      <w:pPr>
        <w:tabs>
          <w:tab w:val="left" w:pos="1418"/>
        </w:tabs>
        <w:spacing w:after="0" w:line="240" w:lineRule="auto"/>
        <w:rPr>
          <w:rFonts w:ascii="Calibri Light" w:hAnsi="Calibri Light" w:cs="Arial"/>
          <w:sz w:val="20"/>
          <w:szCs w:val="20"/>
        </w:rPr>
      </w:pPr>
      <w:r>
        <w:rPr>
          <w:rFonts w:ascii="Calibri Light" w:hAnsi="Calibri Light"/>
          <w:sz w:val="20"/>
          <w:szCs w:val="20"/>
        </w:rPr>
        <w:t xml:space="preserve">L'indemnisaziun da la </w:t>
      </w:r>
      <w:r w:rsidR="00FB6B93">
        <w:rPr>
          <w:rFonts w:ascii="Calibri Light" w:hAnsi="Calibri Light"/>
          <w:sz w:val="20"/>
          <w:szCs w:val="20"/>
        </w:rPr>
        <w:t>CdG sa drizza tenor la lescha</w:t>
      </w:r>
      <w:r>
        <w:rPr>
          <w:rFonts w:ascii="Calibri Light" w:hAnsi="Calibri Light"/>
          <w:sz w:val="20"/>
          <w:szCs w:val="20"/>
        </w:rPr>
        <w:t xml:space="preserve"> d'indemnisaziuns da la vischnanca.</w:t>
      </w:r>
    </w:p>
    <w:p w:rsidR="00361CC8" w:rsidRPr="003B17AB" w:rsidRDefault="00361CC8" w:rsidP="00361CC8">
      <w:pPr>
        <w:pStyle w:val="berschrift2"/>
        <w:tabs>
          <w:tab w:val="left" w:pos="1134"/>
        </w:tabs>
        <w:spacing w:before="0" w:after="0"/>
        <w:rPr>
          <w:rFonts w:ascii="Calibri Light" w:hAnsi="Calibri Light" w:cs="Arial"/>
          <w:szCs w:val="22"/>
        </w:rPr>
      </w:pPr>
      <w:bookmarkStart w:id="15" w:name="_Toc245263867"/>
      <w:bookmarkStart w:id="16" w:name="_Toc245687381"/>
    </w:p>
    <w:p w:rsidR="00361CC8" w:rsidRPr="0077147B" w:rsidRDefault="00361CC8" w:rsidP="00361CC8">
      <w:pPr>
        <w:pStyle w:val="berschrift2"/>
        <w:tabs>
          <w:tab w:val="left" w:pos="851"/>
        </w:tabs>
        <w:spacing w:before="0" w:after="0"/>
        <w:rPr>
          <w:rFonts w:ascii="Calibri Light" w:hAnsi="Calibri Light" w:cs="Arial"/>
          <w:sz w:val="20"/>
          <w:szCs w:val="20"/>
        </w:rPr>
      </w:pPr>
      <w:bookmarkStart w:id="17" w:name="_Toc517258332"/>
      <w:r>
        <w:rPr>
          <w:rFonts w:ascii="Calibri Light" w:hAnsi="Calibri Light"/>
          <w:sz w:val="20"/>
          <w:szCs w:val="20"/>
        </w:rPr>
        <w:t xml:space="preserve">Art. </w:t>
      </w:r>
      <w:bookmarkEnd w:id="15"/>
      <w:bookmarkEnd w:id="16"/>
      <w:r>
        <w:rPr>
          <w:rFonts w:ascii="Calibri Light" w:hAnsi="Calibri Light"/>
          <w:sz w:val="20"/>
          <w:szCs w:val="20"/>
        </w:rPr>
        <w:t>9</w:t>
      </w:r>
      <w:r>
        <w:rPr>
          <w:rFonts w:ascii="Calibri Light" w:hAnsi="Calibri Light"/>
          <w:sz w:val="20"/>
          <w:szCs w:val="20"/>
        </w:rPr>
        <w:tab/>
        <w:t>Abilitad da concluder</w:t>
      </w:r>
      <w:bookmarkEnd w:id="17"/>
    </w:p>
    <w:p w:rsidR="00361CC8" w:rsidRPr="003B17AB" w:rsidRDefault="00361CC8" w:rsidP="00361CC8">
      <w:pPr>
        <w:tabs>
          <w:tab w:val="left" w:pos="1418"/>
        </w:tabs>
        <w:spacing w:after="0" w:line="120" w:lineRule="auto"/>
        <w:rPr>
          <w:rFonts w:ascii="Calibri Light" w:hAnsi="Calibri Light" w:cs="Arial"/>
          <w:sz w:val="20"/>
          <w:szCs w:val="20"/>
        </w:rPr>
      </w:pPr>
    </w:p>
    <w:p w:rsidR="00361CC8" w:rsidRPr="003B17AB" w:rsidRDefault="00361CC8" w:rsidP="00361CC8">
      <w:pPr>
        <w:tabs>
          <w:tab w:val="left" w:pos="1418"/>
        </w:tabs>
        <w:spacing w:after="0" w:line="240" w:lineRule="auto"/>
        <w:rPr>
          <w:rFonts w:ascii="Calibri Light" w:hAnsi="Calibri Light" w:cs="Arial"/>
          <w:sz w:val="20"/>
          <w:szCs w:val="20"/>
        </w:rPr>
      </w:pPr>
      <w:r>
        <w:rPr>
          <w:rFonts w:ascii="Calibri Light" w:hAnsi="Calibri Light"/>
          <w:sz w:val="20"/>
          <w:szCs w:val="20"/>
        </w:rPr>
        <w:t>La CdG è abla da concluder, sche la maioritad da sias commembras e da ses commembers è preschenta.</w:t>
      </w:r>
    </w:p>
    <w:p w:rsidR="00361CC8" w:rsidRPr="003C635E" w:rsidRDefault="00361CC8" w:rsidP="00361CC8">
      <w:pPr>
        <w:pStyle w:val="berschrift2"/>
        <w:tabs>
          <w:tab w:val="left" w:pos="1134"/>
        </w:tabs>
        <w:spacing w:before="0" w:after="0"/>
        <w:rPr>
          <w:rFonts w:ascii="Calibri Light" w:hAnsi="Calibri Light" w:cs="Arial"/>
          <w:szCs w:val="22"/>
        </w:rPr>
      </w:pPr>
      <w:bookmarkStart w:id="18" w:name="_Toc245263869"/>
      <w:bookmarkStart w:id="19" w:name="_Toc245687383"/>
    </w:p>
    <w:p w:rsidR="00361CC8" w:rsidRPr="0077147B" w:rsidRDefault="00361CC8" w:rsidP="00361CC8">
      <w:pPr>
        <w:pStyle w:val="berschrift2"/>
        <w:tabs>
          <w:tab w:val="left" w:pos="851"/>
        </w:tabs>
        <w:spacing w:before="0" w:after="0"/>
        <w:rPr>
          <w:rFonts w:ascii="Calibri Light" w:hAnsi="Calibri Light" w:cs="Arial"/>
          <w:sz w:val="20"/>
          <w:szCs w:val="20"/>
        </w:rPr>
      </w:pPr>
      <w:bookmarkStart w:id="20" w:name="_Toc517258333"/>
      <w:r>
        <w:rPr>
          <w:rFonts w:ascii="Calibri Light" w:hAnsi="Calibri Light"/>
          <w:sz w:val="20"/>
          <w:szCs w:val="20"/>
        </w:rPr>
        <w:t xml:space="preserve">Art. </w:t>
      </w:r>
      <w:bookmarkEnd w:id="18"/>
      <w:bookmarkEnd w:id="19"/>
      <w:r>
        <w:rPr>
          <w:rFonts w:ascii="Calibri Light" w:hAnsi="Calibri Light"/>
          <w:sz w:val="20"/>
          <w:szCs w:val="20"/>
        </w:rPr>
        <w:t>10</w:t>
      </w:r>
      <w:r>
        <w:rPr>
          <w:rFonts w:ascii="Calibri Light" w:hAnsi="Calibri Light"/>
          <w:sz w:val="20"/>
          <w:szCs w:val="20"/>
        </w:rPr>
        <w:tab/>
        <w:t>Recusaziun</w:t>
      </w:r>
      <w:bookmarkEnd w:id="20"/>
    </w:p>
    <w:p w:rsidR="00361CC8" w:rsidRPr="003B17AB" w:rsidRDefault="00361CC8" w:rsidP="00361CC8">
      <w:pPr>
        <w:tabs>
          <w:tab w:val="left" w:pos="1418"/>
        </w:tabs>
        <w:spacing w:after="0" w:line="120" w:lineRule="auto"/>
        <w:rPr>
          <w:rFonts w:ascii="Calibri Light" w:hAnsi="Calibri Light" w:cs="Arial"/>
          <w:sz w:val="20"/>
          <w:szCs w:val="20"/>
        </w:rPr>
      </w:pPr>
    </w:p>
    <w:p w:rsidR="00361CC8" w:rsidRPr="003B17AB" w:rsidRDefault="00361CC8" w:rsidP="00361CC8">
      <w:pPr>
        <w:tabs>
          <w:tab w:val="left" w:pos="1418"/>
        </w:tabs>
        <w:spacing w:after="0" w:line="240" w:lineRule="auto"/>
        <w:rPr>
          <w:rFonts w:ascii="Calibri Light" w:hAnsi="Calibri Light" w:cs="Arial"/>
          <w:sz w:val="20"/>
          <w:szCs w:val="20"/>
        </w:rPr>
      </w:pPr>
      <w:r>
        <w:rPr>
          <w:rFonts w:ascii="Calibri Light" w:hAnsi="Calibri Light"/>
          <w:sz w:val="20"/>
          <w:szCs w:val="20"/>
        </w:rPr>
        <w:t>I valan las regulaziuns da recusaziun tenor la constituziun communala.</w:t>
      </w:r>
    </w:p>
    <w:p w:rsidR="00361CC8" w:rsidRPr="003B17AB" w:rsidRDefault="00361CC8" w:rsidP="00361CC8">
      <w:pPr>
        <w:pStyle w:val="berschrift2"/>
        <w:tabs>
          <w:tab w:val="left" w:pos="1134"/>
        </w:tabs>
        <w:spacing w:before="0" w:after="0"/>
        <w:rPr>
          <w:rFonts w:ascii="Calibri Light" w:hAnsi="Calibri Light" w:cs="Arial"/>
          <w:szCs w:val="22"/>
        </w:rPr>
      </w:pPr>
    </w:p>
    <w:p w:rsidR="00361CC8" w:rsidRPr="0077147B" w:rsidRDefault="00361CC8" w:rsidP="00361CC8">
      <w:pPr>
        <w:pStyle w:val="berschrift2"/>
        <w:tabs>
          <w:tab w:val="left" w:pos="851"/>
        </w:tabs>
        <w:spacing w:before="0" w:after="0"/>
        <w:rPr>
          <w:rFonts w:ascii="Calibri Light" w:hAnsi="Calibri Light" w:cs="Arial"/>
          <w:sz w:val="20"/>
          <w:szCs w:val="20"/>
        </w:rPr>
      </w:pPr>
      <w:bookmarkStart w:id="21" w:name="_Toc517258334"/>
      <w:r>
        <w:rPr>
          <w:rFonts w:ascii="Calibri Light" w:hAnsi="Calibri Light"/>
          <w:sz w:val="20"/>
          <w:szCs w:val="20"/>
        </w:rPr>
        <w:t>Art. 11</w:t>
      </w:r>
      <w:r>
        <w:rPr>
          <w:rFonts w:ascii="Calibri Light" w:hAnsi="Calibri Light"/>
          <w:sz w:val="20"/>
          <w:szCs w:val="20"/>
        </w:rPr>
        <w:tab/>
        <w:t>Documents da controlla, protocollaziun</w:t>
      </w:r>
      <w:bookmarkEnd w:id="21"/>
    </w:p>
    <w:p w:rsidR="00361CC8" w:rsidRPr="003B17AB" w:rsidRDefault="00361CC8" w:rsidP="00361CC8">
      <w:pPr>
        <w:tabs>
          <w:tab w:val="left" w:pos="1418"/>
        </w:tabs>
        <w:spacing w:after="0" w:line="120" w:lineRule="auto"/>
        <w:rPr>
          <w:rFonts w:ascii="Calibri Light" w:hAnsi="Calibri Light" w:cs="Arial"/>
          <w:sz w:val="20"/>
          <w:szCs w:val="20"/>
        </w:rPr>
      </w:pPr>
    </w:p>
    <w:p w:rsidR="00361CC8" w:rsidRPr="003B17AB" w:rsidRDefault="00361CC8" w:rsidP="00361CC8">
      <w:pPr>
        <w:tabs>
          <w:tab w:val="left" w:pos="1418"/>
        </w:tabs>
        <w:spacing w:after="0" w:line="240" w:lineRule="auto"/>
        <w:rPr>
          <w:rFonts w:ascii="Calibri Light" w:hAnsi="Calibri Light" w:cs="Arial"/>
          <w:sz w:val="20"/>
          <w:szCs w:val="20"/>
        </w:rPr>
      </w:pPr>
      <w:r>
        <w:rPr>
          <w:rFonts w:ascii="Calibri Light" w:hAnsi="Calibri Light"/>
          <w:sz w:val="20"/>
          <w:szCs w:val="20"/>
        </w:rPr>
        <w:t>Tut ils documents da controlla ston vegnir tegnids en salv durant almain 10 onns. Las acziuns da controlla ch'èn vegnidas fatgas ston vegnir protocolladas.</w:t>
      </w:r>
    </w:p>
    <w:p w:rsidR="00361CC8" w:rsidRPr="003B17AB" w:rsidRDefault="00361CC8" w:rsidP="00361CC8">
      <w:pPr>
        <w:tabs>
          <w:tab w:val="left" w:pos="1418"/>
        </w:tabs>
        <w:spacing w:after="0" w:line="240" w:lineRule="auto"/>
        <w:rPr>
          <w:rFonts w:ascii="Calibri Light" w:hAnsi="Calibri Light" w:cs="Arial"/>
          <w:sz w:val="24"/>
          <w:szCs w:val="24"/>
        </w:rPr>
      </w:pPr>
    </w:p>
    <w:p w:rsidR="00361CC8" w:rsidRDefault="00361CC8" w:rsidP="00361CC8">
      <w:pPr>
        <w:tabs>
          <w:tab w:val="left" w:pos="1418"/>
        </w:tabs>
        <w:spacing w:after="0" w:line="240" w:lineRule="auto"/>
        <w:rPr>
          <w:rFonts w:ascii="Calibri Light" w:hAnsi="Calibri Light" w:cs="Arial"/>
          <w:sz w:val="24"/>
          <w:szCs w:val="24"/>
        </w:rPr>
      </w:pPr>
    </w:p>
    <w:p w:rsidR="00EE7FE4" w:rsidRPr="003B17AB" w:rsidRDefault="00EE7FE4" w:rsidP="00361CC8">
      <w:pPr>
        <w:tabs>
          <w:tab w:val="left" w:pos="1418"/>
        </w:tabs>
        <w:spacing w:after="0" w:line="240" w:lineRule="auto"/>
        <w:rPr>
          <w:rFonts w:ascii="Calibri Light" w:hAnsi="Calibri Light" w:cs="Arial"/>
          <w:sz w:val="24"/>
          <w:szCs w:val="24"/>
        </w:rPr>
      </w:pPr>
    </w:p>
    <w:p w:rsidR="00361CC8" w:rsidRPr="003B17AB" w:rsidRDefault="00361CC8" w:rsidP="00361CC8">
      <w:pPr>
        <w:pStyle w:val="berschrift1"/>
        <w:numPr>
          <w:ilvl w:val="0"/>
          <w:numId w:val="3"/>
        </w:numPr>
        <w:tabs>
          <w:tab w:val="left" w:pos="851"/>
        </w:tabs>
        <w:ind w:left="1134" w:hanging="1134"/>
        <w:rPr>
          <w:rFonts w:ascii="Calibri Light" w:hAnsi="Calibri Light"/>
          <w:szCs w:val="24"/>
        </w:rPr>
      </w:pPr>
      <w:bookmarkStart w:id="22" w:name="_Toc517258335"/>
      <w:r>
        <w:rPr>
          <w:rFonts w:ascii="Calibri Light" w:hAnsi="Calibri Light"/>
          <w:szCs w:val="24"/>
        </w:rPr>
        <w:t>Dretgs ed obligaziuns</w:t>
      </w:r>
      <w:bookmarkEnd w:id="22"/>
    </w:p>
    <w:p w:rsidR="00361CC8" w:rsidRDefault="00361CC8" w:rsidP="00361CC8">
      <w:pPr>
        <w:pStyle w:val="berschrift2"/>
        <w:tabs>
          <w:tab w:val="left" w:pos="1134"/>
        </w:tabs>
        <w:spacing w:before="0" w:after="0"/>
        <w:rPr>
          <w:rFonts w:ascii="Calibri Light" w:hAnsi="Calibri Light" w:cs="Arial"/>
          <w:szCs w:val="22"/>
        </w:rPr>
      </w:pPr>
    </w:p>
    <w:p w:rsidR="00361CC8" w:rsidRPr="0077147B" w:rsidRDefault="00361CC8" w:rsidP="00361CC8">
      <w:pPr>
        <w:pStyle w:val="berschrift2"/>
        <w:tabs>
          <w:tab w:val="left" w:pos="851"/>
        </w:tabs>
        <w:spacing w:before="0" w:after="0"/>
        <w:rPr>
          <w:rFonts w:ascii="Calibri Light" w:hAnsi="Calibri Light" w:cs="Arial"/>
          <w:sz w:val="20"/>
          <w:szCs w:val="20"/>
        </w:rPr>
      </w:pPr>
      <w:bookmarkStart w:id="23" w:name="_Toc517258336"/>
      <w:r>
        <w:rPr>
          <w:rFonts w:ascii="Calibri Light" w:hAnsi="Calibri Light"/>
          <w:sz w:val="20"/>
          <w:szCs w:val="20"/>
        </w:rPr>
        <w:t>Art. 12</w:t>
      </w:r>
      <w:r>
        <w:rPr>
          <w:rFonts w:ascii="Calibri Light" w:hAnsi="Calibri Light"/>
          <w:sz w:val="20"/>
          <w:szCs w:val="20"/>
        </w:rPr>
        <w:tab/>
        <w:t>Incumbensas</w:t>
      </w:r>
      <w:bookmarkEnd w:id="23"/>
    </w:p>
    <w:p w:rsidR="00361CC8" w:rsidRPr="003B17AB" w:rsidRDefault="00361CC8" w:rsidP="00361CC8">
      <w:pPr>
        <w:tabs>
          <w:tab w:val="left" w:pos="1418"/>
        </w:tabs>
        <w:spacing w:after="0" w:line="120" w:lineRule="auto"/>
        <w:rPr>
          <w:rFonts w:ascii="Calibri Light" w:hAnsi="Calibri Light" w:cs="Arial"/>
          <w:sz w:val="20"/>
          <w:szCs w:val="20"/>
        </w:rPr>
      </w:pPr>
    </w:p>
    <w:p w:rsidR="00361CC8" w:rsidRPr="003B17AB" w:rsidRDefault="00361CC8" w:rsidP="00361CC8">
      <w:pPr>
        <w:tabs>
          <w:tab w:val="left" w:pos="1418"/>
        </w:tabs>
        <w:spacing w:after="0" w:line="240" w:lineRule="auto"/>
        <w:rPr>
          <w:rFonts w:ascii="Calibri Light" w:hAnsi="Calibri Light" w:cs="Arial"/>
          <w:sz w:val="20"/>
          <w:szCs w:val="20"/>
        </w:rPr>
      </w:pPr>
      <w:r>
        <w:rPr>
          <w:rFonts w:ascii="Calibri Light" w:hAnsi="Calibri Light"/>
          <w:sz w:val="20"/>
          <w:szCs w:val="20"/>
        </w:rPr>
        <w:t>La CdG sto controllar formalmain e materialmain il quint annual e la gestiun dals organs sco er da las emploiadas e dals emploiads communals il pli tard suenter mintga clusiun dal quint annual. Sia surveglianza cumpiglia tut ils secturs da la direcziun da la vischnanca. Ultra da la controlla dal quint annual (bilantscha, quint economic, quint d'investiziun ed agiunta) sco er d'eventuals quints separats examinescha la CdG er il preventiv e giuditgescha la fixaziun dal pe da taglia. Ella examinescha mussaments, cudeschaziuns, scuntradas e pajaments e surveglia periodicamain il traffic en contant. Sch'ella constatescha irregularitads fa la CdG directamain in rapport en scrit per mauns da la suprastanza communala, eventualmain per mauns da la radunanza communala.</w:t>
      </w:r>
    </w:p>
    <w:p w:rsidR="00361CC8" w:rsidRPr="003B17AB" w:rsidRDefault="00361CC8" w:rsidP="00361CC8">
      <w:pPr>
        <w:pStyle w:val="berschrift2"/>
        <w:tabs>
          <w:tab w:val="left" w:pos="1134"/>
        </w:tabs>
        <w:spacing w:before="0" w:after="0"/>
        <w:rPr>
          <w:rFonts w:ascii="Calibri Light" w:hAnsi="Calibri Light" w:cs="Arial"/>
          <w:szCs w:val="22"/>
        </w:rPr>
      </w:pPr>
    </w:p>
    <w:p w:rsidR="00361CC8" w:rsidRPr="003B17AB" w:rsidRDefault="00361CC8" w:rsidP="00361CC8">
      <w:pPr>
        <w:pStyle w:val="berschrift2"/>
        <w:tabs>
          <w:tab w:val="left" w:pos="851"/>
        </w:tabs>
        <w:spacing w:before="0" w:after="0"/>
        <w:rPr>
          <w:rFonts w:ascii="Calibri Light" w:hAnsi="Calibri Light" w:cs="Arial"/>
          <w:szCs w:val="22"/>
        </w:rPr>
      </w:pPr>
      <w:bookmarkStart w:id="24" w:name="_Toc517258337"/>
      <w:r>
        <w:rPr>
          <w:rFonts w:ascii="Calibri Light" w:hAnsi="Calibri Light"/>
          <w:szCs w:val="22"/>
        </w:rPr>
        <w:t>Art. 13</w:t>
      </w:r>
      <w:r>
        <w:rPr>
          <w:rFonts w:ascii="Calibri Light" w:hAnsi="Calibri Light"/>
          <w:szCs w:val="22"/>
        </w:rPr>
        <w:tab/>
        <w:t>Repartiziun da las incumbensas</w:t>
      </w:r>
      <w:bookmarkEnd w:id="24"/>
    </w:p>
    <w:p w:rsidR="00361CC8" w:rsidRPr="003B17AB" w:rsidRDefault="00361CC8" w:rsidP="00361CC8">
      <w:pPr>
        <w:tabs>
          <w:tab w:val="left" w:pos="1418"/>
        </w:tabs>
        <w:spacing w:after="0" w:line="120" w:lineRule="auto"/>
        <w:rPr>
          <w:rFonts w:ascii="Calibri Light" w:hAnsi="Calibri Light" w:cs="Arial"/>
          <w:sz w:val="20"/>
          <w:szCs w:val="20"/>
        </w:rPr>
      </w:pPr>
    </w:p>
    <w:p w:rsidR="00361CC8" w:rsidRPr="003B17AB" w:rsidRDefault="003E1261" w:rsidP="00361CC8">
      <w:pPr>
        <w:tabs>
          <w:tab w:val="left" w:pos="1418"/>
        </w:tabs>
        <w:spacing w:after="0" w:line="240" w:lineRule="auto"/>
        <w:rPr>
          <w:rFonts w:ascii="Calibri Light" w:hAnsi="Calibri Light" w:cs="Arial"/>
          <w:sz w:val="20"/>
          <w:szCs w:val="20"/>
        </w:rPr>
      </w:pPr>
      <w:r>
        <w:rPr>
          <w:rFonts w:ascii="Calibri Light" w:hAnsi="Calibri Light"/>
          <w:sz w:val="20"/>
          <w:szCs w:val="20"/>
        </w:rPr>
        <w:t>Sch'i vegnan nominads expertas ed experts per la revisiun da quints sco tala, sa cunvegnan las duas instanzas davart ils secturs da controlla. La CdG sa stenta per in'accordanza e repartiziun da las incumbensas uschè pratica sco pussaivel. Per quest intent fa la CdG sias controllas annualas en collavuraziun e tenor cunvegnientscha cun las expertas ed ils experts.</w:t>
      </w:r>
    </w:p>
    <w:p w:rsidR="00361CC8" w:rsidRPr="003B17AB" w:rsidRDefault="00361CC8" w:rsidP="00361CC8">
      <w:pPr>
        <w:pStyle w:val="berschrift2"/>
        <w:tabs>
          <w:tab w:val="left" w:pos="1134"/>
        </w:tabs>
        <w:spacing w:before="0" w:after="0"/>
        <w:rPr>
          <w:rFonts w:ascii="Calibri Light" w:hAnsi="Calibri Light" w:cs="Arial"/>
          <w:szCs w:val="22"/>
        </w:rPr>
      </w:pPr>
    </w:p>
    <w:p w:rsidR="00361CC8" w:rsidRPr="0077147B" w:rsidRDefault="00361CC8" w:rsidP="00361CC8">
      <w:pPr>
        <w:pStyle w:val="berschrift2"/>
        <w:tabs>
          <w:tab w:val="left" w:pos="851"/>
        </w:tabs>
        <w:spacing w:before="0" w:after="0"/>
        <w:rPr>
          <w:rFonts w:ascii="Calibri Light" w:hAnsi="Calibri Light" w:cs="Arial"/>
          <w:sz w:val="20"/>
          <w:szCs w:val="20"/>
        </w:rPr>
      </w:pPr>
      <w:bookmarkStart w:id="25" w:name="_Toc517258338"/>
      <w:r>
        <w:rPr>
          <w:rFonts w:ascii="Calibri Light" w:hAnsi="Calibri Light"/>
          <w:sz w:val="20"/>
          <w:szCs w:val="20"/>
        </w:rPr>
        <w:t>Art. 14</w:t>
      </w:r>
      <w:r>
        <w:rPr>
          <w:rFonts w:ascii="Calibri Light" w:hAnsi="Calibri Light"/>
          <w:sz w:val="20"/>
          <w:szCs w:val="20"/>
        </w:rPr>
        <w:tab/>
        <w:t>Gener e termin da la controlla</w:t>
      </w:r>
      <w:bookmarkEnd w:id="25"/>
    </w:p>
    <w:p w:rsidR="00361CC8" w:rsidRPr="003B17AB" w:rsidRDefault="00361CC8" w:rsidP="00361CC8">
      <w:pPr>
        <w:tabs>
          <w:tab w:val="left" w:pos="1418"/>
        </w:tabs>
        <w:spacing w:after="0" w:line="120" w:lineRule="auto"/>
        <w:rPr>
          <w:rFonts w:ascii="Calibri Light" w:hAnsi="Calibri Light" w:cs="Arial"/>
          <w:sz w:val="20"/>
          <w:szCs w:val="20"/>
          <w:lang w:val="de-DE"/>
        </w:rPr>
      </w:pPr>
    </w:p>
    <w:p w:rsidR="00361CC8" w:rsidRPr="003B17AB" w:rsidRDefault="00361CC8" w:rsidP="00361CC8">
      <w:pPr>
        <w:tabs>
          <w:tab w:val="left" w:pos="1418"/>
        </w:tabs>
        <w:spacing w:after="0" w:line="240" w:lineRule="auto"/>
        <w:rPr>
          <w:rFonts w:ascii="Calibri Light" w:hAnsi="Calibri Light" w:cs="Arial"/>
          <w:sz w:val="20"/>
          <w:szCs w:val="20"/>
        </w:rPr>
      </w:pPr>
      <w:r>
        <w:rPr>
          <w:rFonts w:ascii="Calibri Light" w:hAnsi="Calibri Light"/>
          <w:sz w:val="20"/>
          <w:szCs w:val="20"/>
        </w:rPr>
        <w:t>A l'organ da controlla statti liber co ch'el vul exequir sia lavur. El po fixar sez il termin da las controllas e far controllas da mintga post administrativ cun u senza annunzia. Medemamain decida la CdG libramain en tge cas ch'i sto vegnir fatg ina controlla detagliada e cumplessiva u ina controlla d'emprova. La finamira è quella da tractar tut ils secturs durant ina perioda da plirs onns. Sco princip vala che la revisiun da quints annuala sto vegnir terminada, avant ch'il quint annual po vegnir preschentà a la radunanza communala.</w:t>
      </w:r>
    </w:p>
    <w:p w:rsidR="00361CC8" w:rsidRPr="003B17AB" w:rsidRDefault="00361CC8" w:rsidP="00361CC8">
      <w:pPr>
        <w:pStyle w:val="berschrift2"/>
        <w:tabs>
          <w:tab w:val="left" w:pos="1134"/>
        </w:tabs>
        <w:spacing w:before="0" w:after="0"/>
        <w:rPr>
          <w:rFonts w:ascii="Calibri Light" w:hAnsi="Calibri Light" w:cs="Arial"/>
          <w:szCs w:val="22"/>
        </w:rPr>
      </w:pPr>
    </w:p>
    <w:p w:rsidR="00361CC8" w:rsidRPr="0077147B" w:rsidRDefault="00361CC8" w:rsidP="00361CC8">
      <w:pPr>
        <w:pStyle w:val="berschrift2"/>
        <w:tabs>
          <w:tab w:val="left" w:pos="851"/>
        </w:tabs>
        <w:spacing w:before="0" w:after="0"/>
        <w:rPr>
          <w:rFonts w:ascii="Calibri Light" w:hAnsi="Calibri Light" w:cs="Arial"/>
          <w:sz w:val="20"/>
          <w:szCs w:val="20"/>
        </w:rPr>
      </w:pPr>
      <w:bookmarkStart w:id="26" w:name="_Toc517258339"/>
      <w:r>
        <w:rPr>
          <w:rFonts w:ascii="Calibri Light" w:hAnsi="Calibri Light"/>
          <w:sz w:val="20"/>
          <w:szCs w:val="20"/>
        </w:rPr>
        <w:t>Art. 15</w:t>
      </w:r>
      <w:r>
        <w:rPr>
          <w:rFonts w:ascii="Calibri Light" w:hAnsi="Calibri Light"/>
          <w:sz w:val="20"/>
          <w:szCs w:val="20"/>
        </w:rPr>
        <w:tab/>
        <w:t>Dretg da survegnir infurmaziuns e da prender invista</w:t>
      </w:r>
      <w:bookmarkEnd w:id="26"/>
    </w:p>
    <w:p w:rsidR="00361CC8" w:rsidRPr="003B17AB" w:rsidRDefault="00361CC8" w:rsidP="00361CC8">
      <w:pPr>
        <w:tabs>
          <w:tab w:val="left" w:pos="1418"/>
        </w:tabs>
        <w:spacing w:after="0" w:line="120" w:lineRule="auto"/>
        <w:rPr>
          <w:rFonts w:ascii="Calibri Light" w:hAnsi="Calibri Light" w:cs="Arial"/>
          <w:sz w:val="20"/>
          <w:szCs w:val="20"/>
        </w:rPr>
      </w:pPr>
    </w:p>
    <w:p w:rsidR="00361CC8" w:rsidRPr="003B17AB" w:rsidRDefault="00361CC8" w:rsidP="00361CC8">
      <w:pPr>
        <w:tabs>
          <w:tab w:val="left" w:pos="1418"/>
        </w:tabs>
        <w:spacing w:after="0" w:line="240" w:lineRule="auto"/>
        <w:rPr>
          <w:rFonts w:ascii="Calibri Light" w:hAnsi="Calibri Light" w:cs="Arial"/>
          <w:sz w:val="20"/>
          <w:szCs w:val="20"/>
        </w:rPr>
      </w:pPr>
      <w:r>
        <w:rPr>
          <w:rFonts w:ascii="Calibri Light" w:hAnsi="Calibri Light"/>
          <w:sz w:val="20"/>
          <w:szCs w:val="20"/>
        </w:rPr>
        <w:t xml:space="preserve">La CdG ha il dretg da prender invista da tut ils cudeschs, mussaments, protocols da la radunanza communala e da la suprastanza communala sco er d'autras actas ch'èn necessarias per controllar la gestiun generala. Las commembras ed ils commembers da l'autoritad sco er las emploiadas ed ils emploiads communals pon vegnir envidads da dar infurmaziuns a bucca u en scrit. Ellas ed els èn obligads da dar infurmaziuns senza resalvas e </w:t>
      </w:r>
      <w:r>
        <w:rPr>
          <w:rFonts w:ascii="Calibri Light" w:hAnsi="Calibri Light"/>
          <w:sz w:val="20"/>
          <w:szCs w:val="20"/>
        </w:rPr>
        <w:lastRenderedPageBreak/>
        <w:t>confurm a la vardad. La CdG po prender invista dals registers da taglia, dentant betg da las actas dals singuls pajataglias.</w:t>
      </w:r>
    </w:p>
    <w:p w:rsidR="00EE7FE4" w:rsidRDefault="00EE7FE4" w:rsidP="00361CC8">
      <w:pPr>
        <w:pStyle w:val="berschrift2"/>
        <w:tabs>
          <w:tab w:val="left" w:pos="851"/>
        </w:tabs>
        <w:spacing w:before="0" w:after="0"/>
        <w:rPr>
          <w:rFonts w:ascii="Calibri Light" w:hAnsi="Calibri Light" w:cs="Arial"/>
          <w:sz w:val="20"/>
          <w:szCs w:val="20"/>
        </w:rPr>
      </w:pPr>
    </w:p>
    <w:p w:rsidR="00361CC8" w:rsidRPr="0077147B" w:rsidRDefault="00361CC8" w:rsidP="00361CC8">
      <w:pPr>
        <w:pStyle w:val="berschrift2"/>
        <w:tabs>
          <w:tab w:val="left" w:pos="851"/>
        </w:tabs>
        <w:spacing w:before="0" w:after="0"/>
        <w:rPr>
          <w:rFonts w:ascii="Calibri Light" w:hAnsi="Calibri Light" w:cs="Arial"/>
          <w:sz w:val="20"/>
          <w:szCs w:val="20"/>
        </w:rPr>
      </w:pPr>
      <w:bookmarkStart w:id="27" w:name="_Toc517258340"/>
      <w:r>
        <w:rPr>
          <w:rFonts w:ascii="Calibri Light" w:hAnsi="Calibri Light"/>
          <w:sz w:val="20"/>
          <w:szCs w:val="20"/>
        </w:rPr>
        <w:t>Art. 16</w:t>
      </w:r>
      <w:r>
        <w:rPr>
          <w:rFonts w:ascii="Calibri Light" w:hAnsi="Calibri Light"/>
          <w:sz w:val="20"/>
          <w:szCs w:val="20"/>
        </w:rPr>
        <w:tab/>
        <w:t>Expertas ed experts</w:t>
      </w:r>
      <w:bookmarkEnd w:id="27"/>
    </w:p>
    <w:p w:rsidR="00361CC8" w:rsidRPr="003B17AB" w:rsidRDefault="00361CC8" w:rsidP="00361CC8">
      <w:pPr>
        <w:tabs>
          <w:tab w:val="left" w:pos="1418"/>
        </w:tabs>
        <w:spacing w:after="0" w:line="120" w:lineRule="auto"/>
        <w:rPr>
          <w:rFonts w:ascii="Calibri Light" w:hAnsi="Calibri Light" w:cs="Arial"/>
          <w:sz w:val="20"/>
          <w:szCs w:val="20"/>
        </w:rPr>
      </w:pPr>
    </w:p>
    <w:p w:rsidR="00361CC8" w:rsidRPr="003B17AB" w:rsidRDefault="00361CC8" w:rsidP="00361CC8">
      <w:pPr>
        <w:tabs>
          <w:tab w:val="left" w:pos="1418"/>
        </w:tabs>
        <w:spacing w:after="0" w:line="240" w:lineRule="auto"/>
        <w:rPr>
          <w:rFonts w:ascii="Calibri Light" w:hAnsi="Calibri Light" w:cs="Arial"/>
          <w:sz w:val="20"/>
          <w:szCs w:val="20"/>
        </w:rPr>
      </w:pPr>
      <w:r>
        <w:rPr>
          <w:rFonts w:ascii="Calibri Light" w:hAnsi="Calibri Light"/>
          <w:sz w:val="20"/>
          <w:szCs w:val="20"/>
        </w:rPr>
        <w:t>En enclegientscha cun la suprastanza communala è la CdG autorisada da consultar expertas ed experts per far controllas spezialas.</w:t>
      </w:r>
    </w:p>
    <w:p w:rsidR="00361CC8" w:rsidRPr="003B17AB" w:rsidRDefault="00361CC8" w:rsidP="00361CC8">
      <w:pPr>
        <w:pStyle w:val="berschrift2"/>
        <w:tabs>
          <w:tab w:val="left" w:pos="1134"/>
        </w:tabs>
        <w:spacing w:before="0" w:after="0"/>
        <w:rPr>
          <w:rFonts w:ascii="Calibri Light" w:hAnsi="Calibri Light" w:cs="Arial"/>
          <w:szCs w:val="22"/>
        </w:rPr>
      </w:pPr>
    </w:p>
    <w:p w:rsidR="00361CC8" w:rsidRPr="0077147B" w:rsidRDefault="00361CC8" w:rsidP="00361CC8">
      <w:pPr>
        <w:pStyle w:val="berschrift2"/>
        <w:tabs>
          <w:tab w:val="left" w:pos="851"/>
        </w:tabs>
        <w:spacing w:before="0" w:after="0"/>
        <w:rPr>
          <w:rFonts w:ascii="Calibri Light" w:hAnsi="Calibri Light" w:cs="Arial"/>
          <w:sz w:val="20"/>
          <w:szCs w:val="20"/>
        </w:rPr>
      </w:pPr>
      <w:bookmarkStart w:id="28" w:name="_Toc517258341"/>
      <w:r>
        <w:rPr>
          <w:rFonts w:ascii="Calibri Light" w:hAnsi="Calibri Light"/>
          <w:sz w:val="20"/>
          <w:szCs w:val="20"/>
        </w:rPr>
        <w:t>Art. 17</w:t>
      </w:r>
      <w:r>
        <w:rPr>
          <w:rFonts w:ascii="Calibri Light" w:hAnsi="Calibri Light"/>
          <w:sz w:val="20"/>
          <w:szCs w:val="20"/>
        </w:rPr>
        <w:tab/>
        <w:t>Cussegliaziun e recumandaziuns</w:t>
      </w:r>
      <w:bookmarkEnd w:id="28"/>
    </w:p>
    <w:p w:rsidR="00361CC8" w:rsidRPr="00C3042E" w:rsidRDefault="00361CC8" w:rsidP="00361CC8">
      <w:pPr>
        <w:tabs>
          <w:tab w:val="left" w:pos="1418"/>
        </w:tabs>
        <w:spacing w:after="0" w:line="120" w:lineRule="auto"/>
        <w:rPr>
          <w:rFonts w:ascii="Calibri Light" w:hAnsi="Calibri Light" w:cs="Arial"/>
          <w:sz w:val="20"/>
          <w:szCs w:val="20"/>
        </w:rPr>
      </w:pPr>
    </w:p>
    <w:p w:rsidR="00361CC8" w:rsidRPr="003B17AB" w:rsidRDefault="00361CC8" w:rsidP="00361CC8">
      <w:pPr>
        <w:tabs>
          <w:tab w:val="left" w:pos="1418"/>
        </w:tabs>
        <w:spacing w:after="0" w:line="240" w:lineRule="auto"/>
        <w:rPr>
          <w:rFonts w:ascii="Calibri Light" w:hAnsi="Calibri Light" w:cs="Arial"/>
          <w:sz w:val="20"/>
          <w:szCs w:val="20"/>
        </w:rPr>
      </w:pPr>
      <w:r>
        <w:rPr>
          <w:rFonts w:ascii="Calibri Light" w:hAnsi="Calibri Light"/>
          <w:sz w:val="20"/>
          <w:szCs w:val="20"/>
        </w:rPr>
        <w:t>La suprastanza communala po consultar la CdG sco instanza consultativa cunzunt per giuditgar fatschentas cun consequenzas finanzialas decisivas, en connex cun proceduras da preventiv, da la planisaziun da finanzas, da decisiuns da project, da contracts da lunga vista e.u.v. La CdG po er far recumandaziuns per mauns da la suprastanza communala resp. da la radunanza communala.</w:t>
      </w:r>
    </w:p>
    <w:p w:rsidR="00361CC8" w:rsidRPr="003B17AB" w:rsidRDefault="00361CC8" w:rsidP="00361CC8">
      <w:pPr>
        <w:pStyle w:val="berschrift2"/>
        <w:tabs>
          <w:tab w:val="left" w:pos="1134"/>
        </w:tabs>
        <w:spacing w:before="0" w:after="0"/>
        <w:rPr>
          <w:rFonts w:ascii="Calibri Light" w:hAnsi="Calibri Light" w:cs="Arial"/>
          <w:szCs w:val="22"/>
        </w:rPr>
      </w:pPr>
    </w:p>
    <w:p w:rsidR="00361CC8" w:rsidRPr="0077147B" w:rsidRDefault="00361CC8" w:rsidP="00361CC8">
      <w:pPr>
        <w:pStyle w:val="berschrift2"/>
        <w:tabs>
          <w:tab w:val="left" w:pos="851"/>
        </w:tabs>
        <w:spacing w:before="0" w:after="0"/>
        <w:rPr>
          <w:rFonts w:ascii="Calibri Light" w:hAnsi="Calibri Light" w:cs="Arial"/>
          <w:sz w:val="20"/>
          <w:szCs w:val="20"/>
        </w:rPr>
      </w:pPr>
      <w:bookmarkStart w:id="29" w:name="_Toc517258342"/>
      <w:r>
        <w:rPr>
          <w:rFonts w:ascii="Calibri Light" w:hAnsi="Calibri Light"/>
          <w:sz w:val="20"/>
          <w:szCs w:val="20"/>
        </w:rPr>
        <w:t>Art. 18</w:t>
      </w:r>
      <w:r>
        <w:rPr>
          <w:rFonts w:ascii="Calibri Light" w:hAnsi="Calibri Light"/>
          <w:sz w:val="20"/>
          <w:szCs w:val="20"/>
        </w:rPr>
        <w:tab/>
        <w:t>Obligaziun da discreziun</w:t>
      </w:r>
      <w:bookmarkEnd w:id="29"/>
    </w:p>
    <w:p w:rsidR="00361CC8" w:rsidRPr="003B17AB" w:rsidRDefault="00361CC8" w:rsidP="00361CC8">
      <w:pPr>
        <w:tabs>
          <w:tab w:val="left" w:pos="1418"/>
        </w:tabs>
        <w:spacing w:after="0" w:line="120" w:lineRule="auto"/>
        <w:rPr>
          <w:rFonts w:ascii="Calibri Light" w:hAnsi="Calibri Light" w:cs="Arial"/>
          <w:sz w:val="20"/>
          <w:szCs w:val="20"/>
        </w:rPr>
      </w:pPr>
    </w:p>
    <w:p w:rsidR="00361CC8" w:rsidRPr="003B17AB" w:rsidRDefault="00361CC8" w:rsidP="00361CC8">
      <w:pPr>
        <w:tabs>
          <w:tab w:val="left" w:pos="1418"/>
        </w:tabs>
        <w:spacing w:after="0" w:line="240" w:lineRule="auto"/>
        <w:rPr>
          <w:rFonts w:ascii="Calibri Light" w:hAnsi="Calibri Light" w:cs="Arial"/>
          <w:sz w:val="20"/>
          <w:szCs w:val="20"/>
        </w:rPr>
      </w:pPr>
      <w:r>
        <w:rPr>
          <w:rFonts w:ascii="Calibri Light" w:hAnsi="Calibri Light"/>
          <w:sz w:val="20"/>
          <w:szCs w:val="20"/>
        </w:rPr>
        <w:t>Las commembras ed ils commembers da la CdG èn suttamess a l'obligaziun da discreziun uffiziala.</w:t>
      </w:r>
    </w:p>
    <w:p w:rsidR="00361CC8" w:rsidRPr="003B17AB" w:rsidRDefault="00361CC8" w:rsidP="00361CC8">
      <w:pPr>
        <w:tabs>
          <w:tab w:val="left" w:pos="1418"/>
        </w:tabs>
        <w:spacing w:after="0" w:line="240" w:lineRule="auto"/>
        <w:rPr>
          <w:rFonts w:ascii="Calibri Light" w:hAnsi="Calibri Light" w:cs="Arial"/>
          <w:sz w:val="24"/>
          <w:szCs w:val="24"/>
        </w:rPr>
      </w:pPr>
    </w:p>
    <w:p w:rsidR="00361CC8" w:rsidRDefault="00361CC8" w:rsidP="00361CC8">
      <w:pPr>
        <w:tabs>
          <w:tab w:val="left" w:pos="1418"/>
        </w:tabs>
        <w:spacing w:after="0" w:line="240" w:lineRule="auto"/>
        <w:rPr>
          <w:rFonts w:ascii="Calibri Light" w:hAnsi="Calibri Light" w:cs="Arial"/>
          <w:sz w:val="24"/>
          <w:szCs w:val="24"/>
        </w:rPr>
      </w:pPr>
    </w:p>
    <w:p w:rsidR="00C44956" w:rsidRPr="003B17AB" w:rsidRDefault="00C44956" w:rsidP="00361CC8">
      <w:pPr>
        <w:tabs>
          <w:tab w:val="left" w:pos="1418"/>
        </w:tabs>
        <w:spacing w:after="0" w:line="240" w:lineRule="auto"/>
        <w:rPr>
          <w:rFonts w:ascii="Calibri Light" w:hAnsi="Calibri Light" w:cs="Arial"/>
          <w:sz w:val="24"/>
          <w:szCs w:val="24"/>
        </w:rPr>
      </w:pPr>
    </w:p>
    <w:p w:rsidR="00361CC8" w:rsidRPr="003B17AB" w:rsidRDefault="00361CC8" w:rsidP="00361CC8">
      <w:pPr>
        <w:pStyle w:val="berschrift1"/>
        <w:numPr>
          <w:ilvl w:val="0"/>
          <w:numId w:val="3"/>
        </w:numPr>
        <w:tabs>
          <w:tab w:val="left" w:pos="851"/>
        </w:tabs>
        <w:ind w:left="1134" w:hanging="1134"/>
        <w:rPr>
          <w:rFonts w:ascii="Calibri Light" w:hAnsi="Calibri Light"/>
          <w:szCs w:val="24"/>
        </w:rPr>
      </w:pPr>
      <w:bookmarkStart w:id="30" w:name="_Toc517258343"/>
      <w:r>
        <w:rPr>
          <w:rFonts w:ascii="Calibri Light" w:hAnsi="Calibri Light"/>
          <w:szCs w:val="24"/>
        </w:rPr>
        <w:t>Termins, rapport e proposta</w:t>
      </w:r>
      <w:bookmarkEnd w:id="30"/>
    </w:p>
    <w:p w:rsidR="00361CC8" w:rsidRDefault="00361CC8" w:rsidP="00361CC8">
      <w:pPr>
        <w:pStyle w:val="berschrift2"/>
        <w:tabs>
          <w:tab w:val="left" w:pos="1134"/>
        </w:tabs>
        <w:spacing w:before="0" w:after="0"/>
        <w:rPr>
          <w:rFonts w:ascii="Calibri Light" w:hAnsi="Calibri Light" w:cs="Arial"/>
          <w:szCs w:val="22"/>
        </w:rPr>
      </w:pPr>
    </w:p>
    <w:p w:rsidR="00361CC8" w:rsidRPr="0077147B" w:rsidRDefault="00361CC8" w:rsidP="00361CC8">
      <w:pPr>
        <w:pStyle w:val="berschrift2"/>
        <w:tabs>
          <w:tab w:val="left" w:pos="851"/>
        </w:tabs>
        <w:spacing w:before="0" w:after="0"/>
        <w:rPr>
          <w:rFonts w:ascii="Calibri Light" w:hAnsi="Calibri Light" w:cs="Arial"/>
          <w:sz w:val="20"/>
          <w:szCs w:val="20"/>
        </w:rPr>
      </w:pPr>
      <w:bookmarkStart w:id="31" w:name="_Toc517258344"/>
      <w:r>
        <w:rPr>
          <w:rFonts w:ascii="Calibri Light" w:hAnsi="Calibri Light"/>
          <w:sz w:val="20"/>
          <w:szCs w:val="20"/>
        </w:rPr>
        <w:t>Art. 19</w:t>
      </w:r>
      <w:r>
        <w:rPr>
          <w:rFonts w:ascii="Calibri Light" w:hAnsi="Calibri Light"/>
          <w:sz w:val="20"/>
          <w:szCs w:val="20"/>
        </w:rPr>
        <w:tab/>
        <w:t>Termins</w:t>
      </w:r>
      <w:bookmarkEnd w:id="31"/>
    </w:p>
    <w:p w:rsidR="00361CC8" w:rsidRPr="003B17AB" w:rsidRDefault="00361CC8" w:rsidP="00361CC8">
      <w:pPr>
        <w:tabs>
          <w:tab w:val="left" w:pos="1418"/>
        </w:tabs>
        <w:spacing w:after="0" w:line="120" w:lineRule="auto"/>
        <w:rPr>
          <w:rFonts w:ascii="Calibri Light" w:hAnsi="Calibri Light" w:cs="Arial"/>
          <w:sz w:val="20"/>
          <w:szCs w:val="20"/>
        </w:rPr>
      </w:pPr>
    </w:p>
    <w:p w:rsidR="00361CC8" w:rsidRPr="003B17AB" w:rsidRDefault="00361CC8" w:rsidP="00361CC8">
      <w:pPr>
        <w:tabs>
          <w:tab w:val="left" w:pos="1418"/>
        </w:tabs>
        <w:spacing w:after="0" w:line="240" w:lineRule="auto"/>
        <w:rPr>
          <w:rFonts w:ascii="Calibri Light" w:hAnsi="Calibri Light" w:cs="Arial"/>
          <w:sz w:val="20"/>
          <w:szCs w:val="20"/>
        </w:rPr>
      </w:pPr>
      <w:r>
        <w:rPr>
          <w:rFonts w:ascii="Calibri Light" w:hAnsi="Calibri Light"/>
          <w:sz w:val="20"/>
          <w:szCs w:val="20"/>
        </w:rPr>
        <w:t>Il preventiv ed il quint annual ston vegnir surdads a la CdG il pli tard xxx emnas avant la radunanza communala respectiva. La CdG surdat ses rapport e sia proposta il pli tard xxx dis avant la radunanza communala a l'autoritad che fa la proposta ed a l'administraziun communala per l'exposiziun da las actas.</w:t>
      </w:r>
    </w:p>
    <w:p w:rsidR="00361CC8" w:rsidRPr="003B17AB" w:rsidRDefault="00361CC8" w:rsidP="00361CC8">
      <w:pPr>
        <w:pStyle w:val="berschrift2"/>
        <w:tabs>
          <w:tab w:val="left" w:pos="1134"/>
        </w:tabs>
        <w:spacing w:before="0" w:after="0"/>
        <w:rPr>
          <w:rFonts w:ascii="Calibri Light" w:hAnsi="Calibri Light" w:cs="Arial"/>
          <w:szCs w:val="22"/>
        </w:rPr>
      </w:pPr>
    </w:p>
    <w:p w:rsidR="00361CC8" w:rsidRPr="0077147B" w:rsidRDefault="00361CC8" w:rsidP="00361CC8">
      <w:pPr>
        <w:pStyle w:val="berschrift2"/>
        <w:tabs>
          <w:tab w:val="left" w:pos="851"/>
        </w:tabs>
        <w:spacing w:before="0" w:after="0"/>
        <w:rPr>
          <w:rFonts w:ascii="Calibri Light" w:hAnsi="Calibri Light" w:cs="Arial"/>
          <w:sz w:val="20"/>
          <w:szCs w:val="20"/>
        </w:rPr>
      </w:pPr>
      <w:bookmarkStart w:id="32" w:name="_Toc517258345"/>
      <w:r>
        <w:rPr>
          <w:rFonts w:ascii="Calibri Light" w:hAnsi="Calibri Light"/>
          <w:sz w:val="20"/>
          <w:szCs w:val="20"/>
        </w:rPr>
        <w:t>Art. 20</w:t>
      </w:r>
      <w:r>
        <w:rPr>
          <w:rFonts w:ascii="Calibri Light" w:hAnsi="Calibri Light"/>
          <w:sz w:val="20"/>
          <w:szCs w:val="20"/>
        </w:rPr>
        <w:tab/>
        <w:t>Rapport e proposta</w:t>
      </w:r>
      <w:bookmarkEnd w:id="32"/>
    </w:p>
    <w:p w:rsidR="00361CC8" w:rsidRPr="00C3042E" w:rsidRDefault="00361CC8" w:rsidP="00361CC8">
      <w:pPr>
        <w:tabs>
          <w:tab w:val="left" w:pos="1418"/>
        </w:tabs>
        <w:spacing w:after="0" w:line="120" w:lineRule="auto"/>
        <w:rPr>
          <w:rFonts w:ascii="Calibri Light" w:hAnsi="Calibri Light" w:cs="Arial"/>
          <w:sz w:val="20"/>
          <w:szCs w:val="20"/>
          <w:lang w:val="fr-CH"/>
        </w:rPr>
      </w:pPr>
    </w:p>
    <w:p w:rsidR="00361CC8" w:rsidRPr="003B17AB" w:rsidRDefault="00361CC8" w:rsidP="00361CC8">
      <w:pPr>
        <w:tabs>
          <w:tab w:val="left" w:pos="1418"/>
        </w:tabs>
        <w:spacing w:after="0" w:line="240" w:lineRule="auto"/>
        <w:rPr>
          <w:rFonts w:ascii="Calibri Light" w:hAnsi="Calibri Light" w:cs="Arial"/>
          <w:sz w:val="20"/>
          <w:szCs w:val="20"/>
        </w:rPr>
      </w:pPr>
      <w:r>
        <w:rPr>
          <w:rFonts w:ascii="Calibri Light" w:hAnsi="Calibri Light"/>
          <w:sz w:val="20"/>
          <w:szCs w:val="20"/>
        </w:rPr>
        <w:t>Suenter avair terminà las acziuns da controlla fa la CdG in rapport en scrit ch'è datà e ch'è suttascrit da tut las commembras e da tut ils commembers da la CdG participads per mauns da la radunanza communala. Quest rapport cuntegna ina curta descripziun da las acziuns da controlla ch'èn vegnidas exequidas, ina appreziaziun dals resultats, ina posiziun davart la correctadad formala e materiala sco er las propostas da la CdG. Il rapport e las propostas vegnan represchentads da la CdG a chaschun da la radunanza communala. Per tractar ils resultats da la controlla ed il preventiv ha lieu ina sesida communabla da la suprastanza communala e da la CdG. Davart constataziuns da natira subordinada po la CdG consegnar in rapport separà cun propostas correspundentas per mauns da la suprastanza communala.</w:t>
      </w:r>
    </w:p>
    <w:p w:rsidR="00361CC8" w:rsidRPr="003B17AB" w:rsidRDefault="00361CC8" w:rsidP="00361CC8">
      <w:pPr>
        <w:tabs>
          <w:tab w:val="left" w:pos="1418"/>
        </w:tabs>
        <w:spacing w:after="0" w:line="240" w:lineRule="auto"/>
        <w:rPr>
          <w:rFonts w:ascii="Calibri Light" w:hAnsi="Calibri Light" w:cs="Arial"/>
          <w:sz w:val="24"/>
          <w:szCs w:val="24"/>
        </w:rPr>
      </w:pPr>
    </w:p>
    <w:p w:rsidR="00361CC8" w:rsidRDefault="00361CC8" w:rsidP="00361CC8">
      <w:pPr>
        <w:tabs>
          <w:tab w:val="left" w:pos="1418"/>
        </w:tabs>
        <w:spacing w:after="0" w:line="240" w:lineRule="auto"/>
        <w:rPr>
          <w:rFonts w:ascii="Calibri Light" w:hAnsi="Calibri Light" w:cs="Arial"/>
          <w:sz w:val="24"/>
          <w:szCs w:val="24"/>
        </w:rPr>
      </w:pPr>
    </w:p>
    <w:p w:rsidR="00C44956" w:rsidRPr="003B17AB" w:rsidRDefault="00C44956" w:rsidP="00361CC8">
      <w:pPr>
        <w:tabs>
          <w:tab w:val="left" w:pos="1418"/>
        </w:tabs>
        <w:spacing w:after="0" w:line="240" w:lineRule="auto"/>
        <w:rPr>
          <w:rFonts w:ascii="Calibri Light" w:hAnsi="Calibri Light" w:cs="Arial"/>
          <w:sz w:val="24"/>
          <w:szCs w:val="24"/>
        </w:rPr>
      </w:pPr>
    </w:p>
    <w:p w:rsidR="00361CC8" w:rsidRPr="003B17AB" w:rsidRDefault="00361CC8" w:rsidP="00361CC8">
      <w:pPr>
        <w:pStyle w:val="berschrift1"/>
        <w:numPr>
          <w:ilvl w:val="0"/>
          <w:numId w:val="3"/>
        </w:numPr>
        <w:tabs>
          <w:tab w:val="left" w:pos="851"/>
        </w:tabs>
        <w:ind w:left="1134" w:hanging="1134"/>
        <w:rPr>
          <w:rFonts w:ascii="Calibri Light" w:hAnsi="Calibri Light"/>
          <w:szCs w:val="24"/>
        </w:rPr>
      </w:pPr>
      <w:bookmarkStart w:id="33" w:name="_Toc517258346"/>
      <w:r>
        <w:rPr>
          <w:rFonts w:ascii="Calibri Light" w:hAnsi="Calibri Light"/>
          <w:szCs w:val="24"/>
        </w:rPr>
        <w:t>Disposiziuns finalas</w:t>
      </w:r>
      <w:bookmarkEnd w:id="33"/>
    </w:p>
    <w:p w:rsidR="00361CC8" w:rsidRDefault="00361CC8" w:rsidP="00361CC8">
      <w:pPr>
        <w:pStyle w:val="berschrift2"/>
        <w:tabs>
          <w:tab w:val="left" w:pos="1134"/>
        </w:tabs>
        <w:spacing w:before="0" w:after="0"/>
        <w:rPr>
          <w:rFonts w:ascii="Calibri Light" w:hAnsi="Calibri Light" w:cs="Arial"/>
          <w:szCs w:val="22"/>
        </w:rPr>
      </w:pPr>
    </w:p>
    <w:p w:rsidR="00361CC8" w:rsidRPr="0077147B" w:rsidRDefault="00361CC8" w:rsidP="00361CC8">
      <w:pPr>
        <w:pStyle w:val="berschrift2"/>
        <w:tabs>
          <w:tab w:val="left" w:pos="851"/>
        </w:tabs>
        <w:spacing w:before="0" w:after="0"/>
        <w:rPr>
          <w:rFonts w:ascii="Calibri Light" w:hAnsi="Calibri Light" w:cs="Arial"/>
          <w:sz w:val="20"/>
          <w:szCs w:val="20"/>
        </w:rPr>
      </w:pPr>
      <w:bookmarkStart w:id="34" w:name="_Toc517258347"/>
      <w:r>
        <w:rPr>
          <w:rFonts w:ascii="Calibri Light" w:hAnsi="Calibri Light"/>
          <w:sz w:val="20"/>
          <w:szCs w:val="20"/>
        </w:rPr>
        <w:t>Art. 21</w:t>
      </w:r>
      <w:r>
        <w:rPr>
          <w:rFonts w:ascii="Calibri Light" w:hAnsi="Calibri Light"/>
          <w:sz w:val="20"/>
          <w:szCs w:val="20"/>
        </w:rPr>
        <w:tab/>
        <w:t>Entrada en vigur</w:t>
      </w:r>
      <w:bookmarkEnd w:id="34"/>
    </w:p>
    <w:p w:rsidR="00361CC8" w:rsidRPr="003B17AB" w:rsidRDefault="00361CC8" w:rsidP="00361CC8">
      <w:pPr>
        <w:tabs>
          <w:tab w:val="left" w:pos="1418"/>
        </w:tabs>
        <w:spacing w:after="0" w:line="120" w:lineRule="auto"/>
        <w:rPr>
          <w:rFonts w:ascii="Calibri Light" w:hAnsi="Calibri Light" w:cs="Arial"/>
          <w:sz w:val="20"/>
          <w:szCs w:val="20"/>
          <w:lang w:val="de-DE"/>
        </w:rPr>
      </w:pPr>
    </w:p>
    <w:p w:rsidR="00361CC8" w:rsidRPr="003B17AB" w:rsidRDefault="00FB6B93" w:rsidP="00361CC8">
      <w:pPr>
        <w:tabs>
          <w:tab w:val="left" w:pos="1418"/>
        </w:tabs>
        <w:spacing w:after="0" w:line="240" w:lineRule="auto"/>
        <w:rPr>
          <w:rFonts w:ascii="Calibri Light" w:hAnsi="Calibri Light" w:cs="Arial"/>
          <w:sz w:val="20"/>
          <w:szCs w:val="20"/>
        </w:rPr>
      </w:pPr>
      <w:r w:rsidRPr="00FB6B93">
        <w:rPr>
          <w:rFonts w:ascii="Calibri Light" w:hAnsi="Calibri Light"/>
          <w:sz w:val="20"/>
          <w:szCs w:val="20"/>
          <w:lang w:val="fr-CH"/>
        </w:rPr>
        <w:t>La lescha</w:t>
      </w:r>
      <w:r>
        <w:rPr>
          <w:rFonts w:ascii="Calibri Light" w:hAnsi="Calibri Light"/>
          <w:sz w:val="20"/>
          <w:szCs w:val="20"/>
        </w:rPr>
        <w:t xml:space="preserve"> qua avant maun è vegnì concludida</w:t>
      </w:r>
      <w:r w:rsidR="00361CC8">
        <w:rPr>
          <w:rFonts w:ascii="Calibri Light" w:hAnsi="Calibri Light"/>
          <w:sz w:val="20"/>
          <w:szCs w:val="20"/>
        </w:rPr>
        <w:t xml:space="preserve"> ils xxx da la radunanza communala.</w:t>
      </w:r>
    </w:p>
    <w:p w:rsidR="00EE3D9A" w:rsidRDefault="00361CC8" w:rsidP="00EE3D9A">
      <w:pPr>
        <w:tabs>
          <w:tab w:val="left" w:pos="1418"/>
        </w:tabs>
        <w:spacing w:after="0" w:line="240" w:lineRule="auto"/>
        <w:rPr>
          <w:rFonts w:ascii="Calibri Light" w:hAnsi="Calibri Light"/>
          <w:sz w:val="20"/>
          <w:szCs w:val="20"/>
        </w:rPr>
      </w:pPr>
      <w:r>
        <w:rPr>
          <w:rFonts w:ascii="Calibri Light" w:hAnsi="Calibri Light"/>
          <w:sz w:val="20"/>
          <w:szCs w:val="20"/>
        </w:rPr>
        <w:t>El</w:t>
      </w:r>
      <w:r w:rsidR="00FB6B93">
        <w:rPr>
          <w:rFonts w:ascii="Calibri Light" w:hAnsi="Calibri Light"/>
          <w:sz w:val="20"/>
          <w:szCs w:val="20"/>
        </w:rPr>
        <w:t>la</w:t>
      </w:r>
      <w:r>
        <w:rPr>
          <w:rFonts w:ascii="Calibri Light" w:hAnsi="Calibri Light"/>
          <w:sz w:val="20"/>
          <w:szCs w:val="20"/>
        </w:rPr>
        <w:t xml:space="preserve"> entra en vigur </w:t>
      </w:r>
      <w:r w:rsidR="00FB6B93">
        <w:rPr>
          <w:rFonts w:ascii="Calibri Light" w:hAnsi="Calibri Light"/>
          <w:sz w:val="20"/>
          <w:szCs w:val="20"/>
        </w:rPr>
        <w:t>ils xxx e remplazza la lescha</w:t>
      </w:r>
      <w:r>
        <w:rPr>
          <w:rFonts w:ascii="Calibri Light" w:hAnsi="Calibri Light"/>
          <w:sz w:val="20"/>
          <w:szCs w:val="20"/>
        </w:rPr>
        <w:t xml:space="preserve"> dals xxx.</w:t>
      </w:r>
    </w:p>
    <w:p w:rsidR="008A6F1D" w:rsidRPr="003B17AB" w:rsidRDefault="00E77713" w:rsidP="00EE3D9A">
      <w:pPr>
        <w:tabs>
          <w:tab w:val="left" w:pos="1418"/>
        </w:tabs>
        <w:spacing w:after="0" w:line="240" w:lineRule="auto"/>
        <w:rPr>
          <w:rFonts w:ascii="Calibri Light" w:eastAsia="Times New Roman" w:hAnsi="Calibri Light" w:cs="Arial"/>
          <w:b/>
        </w:rPr>
      </w:pPr>
      <w:r>
        <w:rPr>
          <w:rFonts w:ascii="Calibri Light" w:hAnsi="Calibri Light"/>
          <w:b/>
          <w:noProof/>
          <w:lang w:val="de-CH" w:eastAsia="de-CH"/>
        </w:rPr>
        <mc:AlternateContent>
          <mc:Choice Requires="wps">
            <w:drawing>
              <wp:anchor distT="0" distB="0" distL="114300" distR="114300" simplePos="0" relativeHeight="251706368" behindDoc="0" locked="0" layoutInCell="1" allowOverlap="1" wp14:anchorId="78D77ABD" wp14:editId="7D8C95CC">
                <wp:simplePos x="0" y="0"/>
                <wp:positionH relativeFrom="column">
                  <wp:posOffset>3322955</wp:posOffset>
                </wp:positionH>
                <wp:positionV relativeFrom="paragraph">
                  <wp:posOffset>8295005</wp:posOffset>
                </wp:positionV>
                <wp:extent cx="2919730" cy="1403985"/>
                <wp:effectExtent l="0" t="0" r="0" b="0"/>
                <wp:wrapNone/>
                <wp:docPr id="1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9730" cy="1403985"/>
                        </a:xfrm>
                        <a:prstGeom prst="rect">
                          <a:avLst/>
                        </a:prstGeom>
                        <a:solidFill>
                          <a:srgbClr val="FFFFFF"/>
                        </a:solidFill>
                        <a:ln w="9525">
                          <a:noFill/>
                          <a:miter lim="800000"/>
                          <a:headEnd/>
                          <a:tailEnd/>
                        </a:ln>
                      </wps:spPr>
                      <wps:txbx>
                        <w:txbxContent>
                          <w:p w:rsidR="0008677D" w:rsidRPr="00E77713" w:rsidRDefault="0008677D" w:rsidP="00166AEC">
                            <w:pPr>
                              <w:tabs>
                                <w:tab w:val="left" w:pos="284"/>
                              </w:tabs>
                              <w:spacing w:after="0"/>
                              <w:rPr>
                                <w:rFonts w:ascii="Calibri Light" w:hAnsi="Calibri Light"/>
                              </w:rPr>
                            </w:pPr>
                            <w:r>
                              <w:rPr>
                                <w:rFonts w:ascii="Calibri Light" w:hAnsi="Calibri Light"/>
                              </w:rPr>
                              <w:t xml:space="preserve">© </w:t>
                            </w:r>
                            <w:r>
                              <w:rPr>
                                <w:rFonts w:ascii="Calibri Light" w:hAnsi="Calibri Light"/>
                              </w:rPr>
                              <w:tab/>
                              <w:t>2018 Uffizi da vischnancas dal Grischun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D77ABD" id="_x0000_t202" coordsize="21600,21600" o:spt="202" path="m,l,21600r21600,l21600,xe">
                <v:stroke joinstyle="miter"/>
                <v:path gradientshapeok="t" o:connecttype="rect"/>
              </v:shapetype>
              <v:shape id="Textfeld 2" o:spid="_x0000_s1026" type="#_x0000_t202" style="position:absolute;margin-left:261.65pt;margin-top:653.15pt;width:229.9pt;height:110.55pt;z-index:2517063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" stroked="f">
                <v:textbox style="mso-fit-shape-to-text:t">
                  <w:txbxContent>
                    <w:p w:rsidR="0008677D" w:rsidRPr="00E77713" w:rsidRDefault="0008677D" w:rsidP="00166AEC">
                      <w:pPr>
                        <w:tabs>
                          <w:tab w:val="left" w:pos="284"/>
                        </w:tabs>
                        <w:spacing w:after="0"/>
                        <w:rPr>
                          <w:rFonts w:ascii="Calibri Light" w:hAnsi="Calibri Light"/>
                        </w:rPr>
                      </w:pPr>
                      <w:r>
                        <w:rPr>
                          <w:rFonts w:ascii="Calibri Light" w:hAnsi="Calibri Light"/>
                        </w:rPr>
                        <w:t xml:space="preserve">© </w:t>
                      </w:r>
                      <w:r>
                        <w:rPr>
                          <w:rFonts w:ascii="Calibri Light" w:hAnsi="Calibri Light"/>
                        </w:rPr>
                        <w:tab/>
                        <w:t>2018 Uffizi da vischnancas dal Grischun</w:t>
                      </w:r>
                    </w:p>
                  </w:txbxContent>
                </v:textbox>
              </v:shape>
            </w:pict>
          </mc:Fallback>
        </mc:AlternateContent>
      </w:r>
    </w:p>
    <w:sectPr w:rsidR="008A6F1D" w:rsidRPr="003B17AB" w:rsidSect="00F76243">
      <w:headerReference w:type="default" r:id="rId12"/>
      <w:pgSz w:w="11906" w:h="16838"/>
      <w:pgMar w:top="2127" w:right="1417" w:bottom="2269" w:left="1417" w:header="708" w:footer="708" w:gutter="0"/>
      <w:cols w:space="28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3F50" w:rsidRDefault="00103F50" w:rsidP="00226369">
      <w:pPr>
        <w:spacing w:after="0" w:line="240" w:lineRule="auto"/>
      </w:pPr>
      <w:r>
        <w:separator/>
      </w:r>
    </w:p>
  </w:endnote>
  <w:endnote w:type="continuationSeparator" w:id="0">
    <w:p w:rsidR="00103F50" w:rsidRDefault="00103F50" w:rsidP="00226369">
      <w:pPr>
        <w:spacing w:after="0" w:line="240" w:lineRule="auto"/>
      </w:pPr>
      <w:r>
        <w:continuationSeparator/>
      </w:r>
    </w:p>
  </w:endnote>
  <w:endnote w:type="continuationNotice" w:id="1">
    <w:p w:rsidR="00103F50" w:rsidRDefault="00103F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3F50" w:rsidRDefault="00103F50" w:rsidP="00226369">
      <w:pPr>
        <w:spacing w:after="0" w:line="240" w:lineRule="auto"/>
      </w:pPr>
      <w:r>
        <w:separator/>
      </w:r>
    </w:p>
  </w:footnote>
  <w:footnote w:type="continuationSeparator" w:id="0">
    <w:p w:rsidR="00103F50" w:rsidRDefault="00103F50" w:rsidP="00226369">
      <w:pPr>
        <w:spacing w:after="0" w:line="240" w:lineRule="auto"/>
      </w:pPr>
      <w:r>
        <w:continuationSeparator/>
      </w:r>
    </w:p>
  </w:footnote>
  <w:footnote w:type="continuationNotice" w:id="1">
    <w:p w:rsidR="00103F50" w:rsidRDefault="00103F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D9A" w:rsidRPr="00EE3D9A" w:rsidRDefault="00FB6B93" w:rsidP="00EE3D9A">
    <w:pPr>
      <w:tabs>
        <w:tab w:val="right" w:pos="9072"/>
      </w:tabs>
      <w:rPr>
        <w:color w:val="808080" w:themeColor="background1" w:themeShade="80"/>
        <w:sz w:val="20"/>
        <w:szCs w:val="20"/>
      </w:rPr>
    </w:pPr>
    <w:r>
      <w:rPr>
        <w:rFonts w:ascii="Constantia" w:hAnsi="Constantia"/>
        <w:color w:val="808080" w:themeColor="background1" w:themeShade="80"/>
        <w:sz w:val="20"/>
        <w:szCs w:val="20"/>
      </w:rPr>
      <w:t>Lescha</w:t>
    </w:r>
    <w:r w:rsidR="00EE3D9A" w:rsidRPr="00EE3D9A">
      <w:rPr>
        <w:rFonts w:ascii="Constantia" w:hAnsi="Constantia"/>
        <w:color w:val="808080" w:themeColor="background1" w:themeShade="80"/>
        <w:sz w:val="20"/>
        <w:szCs w:val="20"/>
      </w:rPr>
      <w:t xml:space="preserve"> per la cumissiun da gestiun</w:t>
    </w:r>
    <w:r w:rsidR="00EE3D9A">
      <w:rPr>
        <w:rFonts w:ascii="Constantia" w:hAnsi="Constantia"/>
        <w:color w:val="808080" w:themeColor="background1" w:themeShade="80"/>
        <w:sz w:val="20"/>
        <w:szCs w:val="20"/>
      </w:rPr>
      <w:t xml:space="preserve"> </w:t>
    </w:r>
    <w:r w:rsidR="00EE3D9A" w:rsidRPr="00EE3D9A">
      <w:rPr>
        <w:rFonts w:ascii="Constantia" w:hAnsi="Constantia"/>
        <w:color w:val="808080" w:themeColor="background1" w:themeShade="80"/>
        <w:sz w:val="20"/>
        <w:szCs w:val="20"/>
      </w:rPr>
      <w:t xml:space="preserve">da la vischnanca da </w:t>
    </w:r>
    <w:r w:rsidR="00EE3D9A">
      <w:rPr>
        <w:rFonts w:ascii="Constantia" w:hAnsi="Constantia"/>
        <w:color w:val="808080" w:themeColor="background1" w:themeShade="80"/>
        <w:sz w:val="20"/>
        <w:szCs w:val="20"/>
      </w:rPr>
      <w:t>xy</w:t>
    </w:r>
    <w:r w:rsidR="00EE3D9A">
      <w:rPr>
        <w:rFonts w:ascii="Constantia" w:hAnsi="Constantia"/>
        <w:color w:val="808080" w:themeColor="background1" w:themeShade="80"/>
        <w:sz w:val="20"/>
        <w:szCs w:val="20"/>
      </w:rPr>
      <w:tab/>
    </w:r>
    <w:sdt>
      <w:sdtPr>
        <w:id w:val="1287544653"/>
        <w:docPartObj>
          <w:docPartGallery w:val="Page Numbers (Top of Page)"/>
          <w:docPartUnique/>
        </w:docPartObj>
      </w:sdtPr>
      <w:sdtEndPr>
        <w:rPr>
          <w:color w:val="808080" w:themeColor="background1" w:themeShade="80"/>
          <w:sz w:val="20"/>
          <w:szCs w:val="20"/>
        </w:rPr>
      </w:sdtEndPr>
      <w:sdtContent>
        <w:r w:rsidR="00EE3D9A" w:rsidRPr="00EE3D9A">
          <w:rPr>
            <w:color w:val="808080" w:themeColor="background1" w:themeShade="80"/>
            <w:sz w:val="20"/>
            <w:szCs w:val="20"/>
          </w:rPr>
          <w:fldChar w:fldCharType="begin"/>
        </w:r>
        <w:r w:rsidR="00EE3D9A" w:rsidRPr="00EE3D9A">
          <w:rPr>
            <w:color w:val="808080" w:themeColor="background1" w:themeShade="80"/>
            <w:sz w:val="20"/>
            <w:szCs w:val="20"/>
          </w:rPr>
          <w:instrText>PAGE   \* MERGEFORMAT</w:instrText>
        </w:r>
        <w:r w:rsidR="00EE3D9A" w:rsidRPr="00EE3D9A">
          <w:rPr>
            <w:color w:val="808080" w:themeColor="background1" w:themeShade="80"/>
            <w:sz w:val="20"/>
            <w:szCs w:val="20"/>
          </w:rPr>
          <w:fldChar w:fldCharType="separate"/>
        </w:r>
        <w:r w:rsidR="003319F7" w:rsidRPr="003319F7">
          <w:rPr>
            <w:noProof/>
            <w:color w:val="808080" w:themeColor="background1" w:themeShade="80"/>
            <w:sz w:val="20"/>
            <w:szCs w:val="20"/>
            <w:lang w:val="de-DE"/>
          </w:rPr>
          <w:t>5</w:t>
        </w:r>
        <w:r w:rsidR="00EE3D9A" w:rsidRPr="00EE3D9A">
          <w:rPr>
            <w:color w:val="808080" w:themeColor="background1" w:themeShade="80"/>
            <w:sz w:val="20"/>
            <w:szCs w:val="20"/>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93D22"/>
    <w:multiLevelType w:val="hybridMultilevel"/>
    <w:tmpl w:val="26D2943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30240922"/>
    <w:multiLevelType w:val="hybridMultilevel"/>
    <w:tmpl w:val="0E5AE3CE"/>
    <w:lvl w:ilvl="0" w:tplc="08070001">
      <w:start w:val="1"/>
      <w:numFmt w:val="bullet"/>
      <w:lvlText w:val=""/>
      <w:lvlJc w:val="left"/>
      <w:pPr>
        <w:ind w:left="643"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4DA620FA"/>
    <w:multiLevelType w:val="hybridMultilevel"/>
    <w:tmpl w:val="41FA65FE"/>
    <w:lvl w:ilvl="0" w:tplc="08070001">
      <w:start w:val="1"/>
      <w:numFmt w:val="bullet"/>
      <w:lvlText w:val=""/>
      <w:lvlJc w:val="left"/>
      <w:pPr>
        <w:ind w:left="2771"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540F7FE8"/>
    <w:multiLevelType w:val="hybridMultilevel"/>
    <w:tmpl w:val="E28A555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7C547F7A"/>
    <w:multiLevelType w:val="hybridMultilevel"/>
    <w:tmpl w:val="9B8A7AB8"/>
    <w:lvl w:ilvl="0" w:tplc="0CD461C4">
      <w:start w:val="1"/>
      <w:numFmt w:val="upperRoman"/>
      <w:lvlText w:val="%1."/>
      <w:lvlJc w:val="left"/>
      <w:pPr>
        <w:ind w:left="108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14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369"/>
    <w:rsid w:val="00005D11"/>
    <w:rsid w:val="000072A7"/>
    <w:rsid w:val="00013005"/>
    <w:rsid w:val="00017B85"/>
    <w:rsid w:val="00034F54"/>
    <w:rsid w:val="00046B38"/>
    <w:rsid w:val="00051443"/>
    <w:rsid w:val="000551E8"/>
    <w:rsid w:val="000660CE"/>
    <w:rsid w:val="000715B2"/>
    <w:rsid w:val="000826F7"/>
    <w:rsid w:val="0008677D"/>
    <w:rsid w:val="000B5F9A"/>
    <w:rsid w:val="000D1D6A"/>
    <w:rsid w:val="000E557E"/>
    <w:rsid w:val="000F0A45"/>
    <w:rsid w:val="000F1085"/>
    <w:rsid w:val="00103F50"/>
    <w:rsid w:val="001240D2"/>
    <w:rsid w:val="0012613B"/>
    <w:rsid w:val="00166AEC"/>
    <w:rsid w:val="00173D61"/>
    <w:rsid w:val="00180338"/>
    <w:rsid w:val="00197342"/>
    <w:rsid w:val="00226369"/>
    <w:rsid w:val="00245B61"/>
    <w:rsid w:val="00254005"/>
    <w:rsid w:val="002978B2"/>
    <w:rsid w:val="002A6AE9"/>
    <w:rsid w:val="002B6268"/>
    <w:rsid w:val="002D34EC"/>
    <w:rsid w:val="002E23FD"/>
    <w:rsid w:val="002E380D"/>
    <w:rsid w:val="002F5E37"/>
    <w:rsid w:val="00302354"/>
    <w:rsid w:val="0032668A"/>
    <w:rsid w:val="003319F7"/>
    <w:rsid w:val="00347FD6"/>
    <w:rsid w:val="00361CC8"/>
    <w:rsid w:val="003717FA"/>
    <w:rsid w:val="00383F9F"/>
    <w:rsid w:val="00386B09"/>
    <w:rsid w:val="00386C7A"/>
    <w:rsid w:val="00391598"/>
    <w:rsid w:val="00395F16"/>
    <w:rsid w:val="003B17AB"/>
    <w:rsid w:val="003B724C"/>
    <w:rsid w:val="003C635E"/>
    <w:rsid w:val="003E1261"/>
    <w:rsid w:val="0040158F"/>
    <w:rsid w:val="00404488"/>
    <w:rsid w:val="00407CBD"/>
    <w:rsid w:val="00422124"/>
    <w:rsid w:val="004255A0"/>
    <w:rsid w:val="004341E6"/>
    <w:rsid w:val="0045760C"/>
    <w:rsid w:val="00487791"/>
    <w:rsid w:val="00496E29"/>
    <w:rsid w:val="004D72BF"/>
    <w:rsid w:val="004E17EE"/>
    <w:rsid w:val="004F05CC"/>
    <w:rsid w:val="005101A7"/>
    <w:rsid w:val="00510D5F"/>
    <w:rsid w:val="00534C2F"/>
    <w:rsid w:val="00560C59"/>
    <w:rsid w:val="00567937"/>
    <w:rsid w:val="0057318E"/>
    <w:rsid w:val="00575AC6"/>
    <w:rsid w:val="005815B9"/>
    <w:rsid w:val="005861E1"/>
    <w:rsid w:val="00594D77"/>
    <w:rsid w:val="005977DB"/>
    <w:rsid w:val="005C2CF2"/>
    <w:rsid w:val="005C318F"/>
    <w:rsid w:val="005E5220"/>
    <w:rsid w:val="005E60CD"/>
    <w:rsid w:val="005F7836"/>
    <w:rsid w:val="00603B80"/>
    <w:rsid w:val="00611D0D"/>
    <w:rsid w:val="006409D5"/>
    <w:rsid w:val="00662DA2"/>
    <w:rsid w:val="00682ABA"/>
    <w:rsid w:val="00697592"/>
    <w:rsid w:val="006A0016"/>
    <w:rsid w:val="006B0422"/>
    <w:rsid w:val="006D1207"/>
    <w:rsid w:val="006E0DE0"/>
    <w:rsid w:val="007145EF"/>
    <w:rsid w:val="00725223"/>
    <w:rsid w:val="00727577"/>
    <w:rsid w:val="007309F9"/>
    <w:rsid w:val="00732D4F"/>
    <w:rsid w:val="00743C5E"/>
    <w:rsid w:val="00746ADE"/>
    <w:rsid w:val="00764B44"/>
    <w:rsid w:val="0076706F"/>
    <w:rsid w:val="00770EFA"/>
    <w:rsid w:val="0077147B"/>
    <w:rsid w:val="0077208E"/>
    <w:rsid w:val="00775723"/>
    <w:rsid w:val="00777787"/>
    <w:rsid w:val="00783E8C"/>
    <w:rsid w:val="007B144C"/>
    <w:rsid w:val="007D3663"/>
    <w:rsid w:val="007E46AE"/>
    <w:rsid w:val="007F628B"/>
    <w:rsid w:val="008129A7"/>
    <w:rsid w:val="00822175"/>
    <w:rsid w:val="00826002"/>
    <w:rsid w:val="00827EEB"/>
    <w:rsid w:val="00834BA3"/>
    <w:rsid w:val="008419BD"/>
    <w:rsid w:val="00844D31"/>
    <w:rsid w:val="008568CF"/>
    <w:rsid w:val="00860A77"/>
    <w:rsid w:val="00876635"/>
    <w:rsid w:val="00892AB2"/>
    <w:rsid w:val="00897253"/>
    <w:rsid w:val="008A0D0F"/>
    <w:rsid w:val="008A31B2"/>
    <w:rsid w:val="008A6F1D"/>
    <w:rsid w:val="008B2919"/>
    <w:rsid w:val="008D1AF2"/>
    <w:rsid w:val="008F2751"/>
    <w:rsid w:val="008F54AD"/>
    <w:rsid w:val="009005EB"/>
    <w:rsid w:val="009175D0"/>
    <w:rsid w:val="00920E6F"/>
    <w:rsid w:val="0092611E"/>
    <w:rsid w:val="009345DE"/>
    <w:rsid w:val="00936E58"/>
    <w:rsid w:val="0094131B"/>
    <w:rsid w:val="00942460"/>
    <w:rsid w:val="0094363C"/>
    <w:rsid w:val="00965290"/>
    <w:rsid w:val="00995B48"/>
    <w:rsid w:val="009B1A5A"/>
    <w:rsid w:val="009B240C"/>
    <w:rsid w:val="009C38AE"/>
    <w:rsid w:val="009C658E"/>
    <w:rsid w:val="009E1BAA"/>
    <w:rsid w:val="009E3BFE"/>
    <w:rsid w:val="00A04BAE"/>
    <w:rsid w:val="00A334F5"/>
    <w:rsid w:val="00A5158A"/>
    <w:rsid w:val="00A73629"/>
    <w:rsid w:val="00A8736A"/>
    <w:rsid w:val="00A9030A"/>
    <w:rsid w:val="00A925D9"/>
    <w:rsid w:val="00AA36D1"/>
    <w:rsid w:val="00AB2AC3"/>
    <w:rsid w:val="00AC06B4"/>
    <w:rsid w:val="00B05B65"/>
    <w:rsid w:val="00B13DEB"/>
    <w:rsid w:val="00B17AD6"/>
    <w:rsid w:val="00B23CC2"/>
    <w:rsid w:val="00B2721B"/>
    <w:rsid w:val="00B47181"/>
    <w:rsid w:val="00B5371C"/>
    <w:rsid w:val="00B53E4D"/>
    <w:rsid w:val="00B60298"/>
    <w:rsid w:val="00B66BF0"/>
    <w:rsid w:val="00B878E9"/>
    <w:rsid w:val="00B90A88"/>
    <w:rsid w:val="00BB4F55"/>
    <w:rsid w:val="00BE05AA"/>
    <w:rsid w:val="00BF0612"/>
    <w:rsid w:val="00BF07F6"/>
    <w:rsid w:val="00BF0EF2"/>
    <w:rsid w:val="00C01AB1"/>
    <w:rsid w:val="00C03888"/>
    <w:rsid w:val="00C23A5B"/>
    <w:rsid w:val="00C3042E"/>
    <w:rsid w:val="00C3260F"/>
    <w:rsid w:val="00C35D12"/>
    <w:rsid w:val="00C4315F"/>
    <w:rsid w:val="00C44956"/>
    <w:rsid w:val="00C52982"/>
    <w:rsid w:val="00C72ABF"/>
    <w:rsid w:val="00C9337F"/>
    <w:rsid w:val="00C955AF"/>
    <w:rsid w:val="00CA211C"/>
    <w:rsid w:val="00CA272C"/>
    <w:rsid w:val="00CA5BEB"/>
    <w:rsid w:val="00CD4E5B"/>
    <w:rsid w:val="00D032EE"/>
    <w:rsid w:val="00D05CDE"/>
    <w:rsid w:val="00D21BF3"/>
    <w:rsid w:val="00D22844"/>
    <w:rsid w:val="00D341B5"/>
    <w:rsid w:val="00D3575A"/>
    <w:rsid w:val="00D36679"/>
    <w:rsid w:val="00D406DA"/>
    <w:rsid w:val="00D45470"/>
    <w:rsid w:val="00D46379"/>
    <w:rsid w:val="00D60A7F"/>
    <w:rsid w:val="00D62932"/>
    <w:rsid w:val="00D6422B"/>
    <w:rsid w:val="00D92D60"/>
    <w:rsid w:val="00D944F5"/>
    <w:rsid w:val="00DB186F"/>
    <w:rsid w:val="00DB1B09"/>
    <w:rsid w:val="00DB46E4"/>
    <w:rsid w:val="00DC70C2"/>
    <w:rsid w:val="00DD7D94"/>
    <w:rsid w:val="00DF346A"/>
    <w:rsid w:val="00DF58CB"/>
    <w:rsid w:val="00DF6F52"/>
    <w:rsid w:val="00E07144"/>
    <w:rsid w:val="00E13BC1"/>
    <w:rsid w:val="00E31106"/>
    <w:rsid w:val="00E420EB"/>
    <w:rsid w:val="00E42DBA"/>
    <w:rsid w:val="00E47631"/>
    <w:rsid w:val="00E77713"/>
    <w:rsid w:val="00E860D8"/>
    <w:rsid w:val="00EC2942"/>
    <w:rsid w:val="00EC4944"/>
    <w:rsid w:val="00EE3D9A"/>
    <w:rsid w:val="00EE4F03"/>
    <w:rsid w:val="00EE50B6"/>
    <w:rsid w:val="00EE7FE4"/>
    <w:rsid w:val="00EF5CE6"/>
    <w:rsid w:val="00F07D37"/>
    <w:rsid w:val="00F23EA3"/>
    <w:rsid w:val="00F26CE2"/>
    <w:rsid w:val="00F3219F"/>
    <w:rsid w:val="00F33CDC"/>
    <w:rsid w:val="00F70D02"/>
    <w:rsid w:val="00F72424"/>
    <w:rsid w:val="00F76243"/>
    <w:rsid w:val="00F92F3B"/>
    <w:rsid w:val="00FA173F"/>
    <w:rsid w:val="00FA1BFF"/>
    <w:rsid w:val="00FB6B93"/>
    <w:rsid w:val="00FD1B67"/>
    <w:rsid w:val="00FE1983"/>
    <w:rsid w:val="00FE4A27"/>
    <w:rsid w:val="00FE5053"/>
    <w:rsid w:val="00FE681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E2FE3A13-EAD6-4B92-902E-25F1795CD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m-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qFormat/>
    <w:rsid w:val="00E47631"/>
    <w:pPr>
      <w:keepNext/>
      <w:spacing w:after="0" w:line="240" w:lineRule="auto"/>
      <w:outlineLvl w:val="0"/>
    </w:pPr>
    <w:rPr>
      <w:rFonts w:ascii="Arial" w:eastAsia="Times New Roman" w:hAnsi="Arial" w:cs="Arial"/>
      <w:b/>
      <w:bCs/>
      <w:sz w:val="24"/>
      <w:szCs w:val="20"/>
      <w:lang w:eastAsia="de-DE"/>
    </w:rPr>
  </w:style>
  <w:style w:type="paragraph" w:styleId="berschrift2">
    <w:name w:val="heading 2"/>
    <w:basedOn w:val="Standard"/>
    <w:next w:val="Standard"/>
    <w:link w:val="berschrift2Zchn"/>
    <w:uiPriority w:val="9"/>
    <w:unhideWhenUsed/>
    <w:qFormat/>
    <w:rsid w:val="00E47631"/>
    <w:pPr>
      <w:keepNext/>
      <w:spacing w:before="240" w:after="60" w:line="240" w:lineRule="auto"/>
      <w:outlineLvl w:val="1"/>
    </w:pPr>
    <w:rPr>
      <w:rFonts w:ascii="Arial" w:eastAsia="Times New Roman" w:hAnsi="Arial" w:cs="Times New Roman"/>
      <w:b/>
      <w:bCs/>
      <w:iCs/>
      <w:szCs w:val="2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22636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de-CH"/>
    </w:rPr>
  </w:style>
  <w:style w:type="character" w:customStyle="1" w:styleId="TitelZchn">
    <w:name w:val="Titel Zchn"/>
    <w:basedOn w:val="Absatz-Standardschriftart"/>
    <w:link w:val="Titel"/>
    <w:uiPriority w:val="10"/>
    <w:rsid w:val="00226369"/>
    <w:rPr>
      <w:rFonts w:asciiTheme="majorHAnsi" w:eastAsiaTheme="majorEastAsia" w:hAnsiTheme="majorHAnsi" w:cstheme="majorBidi"/>
      <w:color w:val="17365D" w:themeColor="text2" w:themeShade="BF"/>
      <w:spacing w:val="5"/>
      <w:kern w:val="28"/>
      <w:sz w:val="52"/>
      <w:szCs w:val="52"/>
      <w:lang w:eastAsia="de-CH"/>
    </w:rPr>
  </w:style>
  <w:style w:type="paragraph" w:styleId="Untertitel">
    <w:name w:val="Subtitle"/>
    <w:basedOn w:val="Standard"/>
    <w:next w:val="Standard"/>
    <w:link w:val="UntertitelZchn"/>
    <w:uiPriority w:val="11"/>
    <w:qFormat/>
    <w:rsid w:val="00226369"/>
    <w:pPr>
      <w:numPr>
        <w:ilvl w:val="1"/>
      </w:numPr>
    </w:pPr>
    <w:rPr>
      <w:rFonts w:asciiTheme="majorHAnsi" w:eastAsiaTheme="majorEastAsia" w:hAnsiTheme="majorHAnsi" w:cstheme="majorBidi"/>
      <w:i/>
      <w:iCs/>
      <w:color w:val="4F81BD" w:themeColor="accent1"/>
      <w:spacing w:val="15"/>
      <w:sz w:val="24"/>
      <w:szCs w:val="24"/>
      <w:lang w:eastAsia="de-CH"/>
    </w:rPr>
  </w:style>
  <w:style w:type="character" w:customStyle="1" w:styleId="UntertitelZchn">
    <w:name w:val="Untertitel Zchn"/>
    <w:basedOn w:val="Absatz-Standardschriftart"/>
    <w:link w:val="Untertitel"/>
    <w:uiPriority w:val="11"/>
    <w:rsid w:val="00226369"/>
    <w:rPr>
      <w:rFonts w:asciiTheme="majorHAnsi" w:eastAsiaTheme="majorEastAsia" w:hAnsiTheme="majorHAnsi" w:cstheme="majorBidi"/>
      <w:i/>
      <w:iCs/>
      <w:color w:val="4F81BD" w:themeColor="accent1"/>
      <w:spacing w:val="15"/>
      <w:sz w:val="24"/>
      <w:szCs w:val="24"/>
      <w:lang w:eastAsia="de-CH"/>
    </w:rPr>
  </w:style>
  <w:style w:type="paragraph" w:styleId="Sprechblasentext">
    <w:name w:val="Balloon Text"/>
    <w:basedOn w:val="Standard"/>
    <w:link w:val="SprechblasentextZchn"/>
    <w:uiPriority w:val="99"/>
    <w:semiHidden/>
    <w:unhideWhenUsed/>
    <w:rsid w:val="0022636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26369"/>
    <w:rPr>
      <w:rFonts w:ascii="Tahoma" w:hAnsi="Tahoma" w:cs="Tahoma"/>
      <w:sz w:val="16"/>
      <w:szCs w:val="16"/>
    </w:rPr>
  </w:style>
  <w:style w:type="paragraph" w:styleId="Kopfzeile">
    <w:name w:val="header"/>
    <w:basedOn w:val="Standard"/>
    <w:link w:val="KopfzeileZchn"/>
    <w:uiPriority w:val="99"/>
    <w:unhideWhenUsed/>
    <w:rsid w:val="0022636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26369"/>
  </w:style>
  <w:style w:type="paragraph" w:styleId="Fuzeile">
    <w:name w:val="footer"/>
    <w:basedOn w:val="Standard"/>
    <w:link w:val="FuzeileZchn"/>
    <w:uiPriority w:val="99"/>
    <w:unhideWhenUsed/>
    <w:rsid w:val="0022636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26369"/>
  </w:style>
  <w:style w:type="paragraph" w:customStyle="1" w:styleId="KeinAbsatzformat">
    <w:name w:val="[Kein Absatzformat]"/>
    <w:rsid w:val="00226369"/>
    <w:pPr>
      <w:autoSpaceDE w:val="0"/>
      <w:autoSpaceDN w:val="0"/>
      <w:adjustRightInd w:val="0"/>
      <w:spacing w:after="0" w:line="288" w:lineRule="auto"/>
      <w:textAlignment w:val="baseline"/>
    </w:pPr>
    <w:rPr>
      <w:rFonts w:ascii="Times New Roman" w:hAnsi="Times New Roman" w:cs="Times New Roman"/>
      <w:color w:val="000000"/>
      <w:sz w:val="24"/>
      <w:szCs w:val="24"/>
    </w:rPr>
  </w:style>
  <w:style w:type="character" w:customStyle="1" w:styleId="berschrift1Zchn">
    <w:name w:val="Überschrift 1 Zchn"/>
    <w:basedOn w:val="Absatz-Standardschriftart"/>
    <w:link w:val="berschrift1"/>
    <w:rsid w:val="00E47631"/>
    <w:rPr>
      <w:rFonts w:ascii="Arial" w:eastAsia="Times New Roman" w:hAnsi="Arial" w:cs="Arial"/>
      <w:b/>
      <w:bCs/>
      <w:sz w:val="24"/>
      <w:szCs w:val="20"/>
      <w:lang w:val="rm-CH" w:eastAsia="de-DE"/>
    </w:rPr>
  </w:style>
  <w:style w:type="character" w:customStyle="1" w:styleId="berschrift2Zchn">
    <w:name w:val="Überschrift 2 Zchn"/>
    <w:basedOn w:val="Absatz-Standardschriftart"/>
    <w:link w:val="berschrift2"/>
    <w:uiPriority w:val="9"/>
    <w:rsid w:val="00E47631"/>
    <w:rPr>
      <w:rFonts w:ascii="Arial" w:eastAsia="Times New Roman" w:hAnsi="Arial" w:cs="Times New Roman"/>
      <w:b/>
      <w:bCs/>
      <w:iCs/>
      <w:szCs w:val="28"/>
      <w:lang w:val="rm-CH" w:eastAsia="de-DE"/>
    </w:rPr>
  </w:style>
  <w:style w:type="paragraph" w:styleId="Verzeichnis1">
    <w:name w:val="toc 1"/>
    <w:basedOn w:val="Standard"/>
    <w:next w:val="Standard"/>
    <w:autoRedefine/>
    <w:uiPriority w:val="39"/>
    <w:unhideWhenUsed/>
    <w:rsid w:val="00E47631"/>
    <w:pPr>
      <w:tabs>
        <w:tab w:val="left" w:pos="1134"/>
        <w:tab w:val="right" w:leader="dot" w:pos="9061"/>
      </w:tabs>
      <w:spacing w:before="360" w:after="60" w:line="240" w:lineRule="auto"/>
    </w:pPr>
    <w:rPr>
      <w:rFonts w:ascii="Arial" w:eastAsia="Times New Roman" w:hAnsi="Arial" w:cs="Times New Roman"/>
      <w:b/>
      <w:noProof/>
      <w:sz w:val="28"/>
      <w:szCs w:val="20"/>
      <w:lang w:eastAsia="de-DE"/>
    </w:rPr>
  </w:style>
  <w:style w:type="character" w:styleId="Hyperlink">
    <w:name w:val="Hyperlink"/>
    <w:uiPriority w:val="99"/>
    <w:unhideWhenUsed/>
    <w:rsid w:val="00E47631"/>
    <w:rPr>
      <w:color w:val="0000FF"/>
      <w:u w:val="single"/>
    </w:rPr>
  </w:style>
  <w:style w:type="paragraph" w:styleId="Verzeichnis2">
    <w:name w:val="toc 2"/>
    <w:basedOn w:val="Standard"/>
    <w:next w:val="Standard"/>
    <w:autoRedefine/>
    <w:uiPriority w:val="39"/>
    <w:unhideWhenUsed/>
    <w:rsid w:val="00E47631"/>
    <w:pPr>
      <w:tabs>
        <w:tab w:val="left" w:pos="1134"/>
        <w:tab w:val="right" w:pos="9072"/>
      </w:tabs>
      <w:spacing w:before="60" w:after="0" w:line="240" w:lineRule="auto"/>
    </w:pPr>
    <w:rPr>
      <w:rFonts w:ascii="Arial" w:eastAsia="Times New Roman" w:hAnsi="Arial" w:cs="Arial"/>
      <w:noProof/>
      <w:sz w:val="24"/>
      <w:szCs w:val="32"/>
      <w:lang w:eastAsia="de-DE"/>
    </w:rPr>
  </w:style>
  <w:style w:type="paragraph" w:styleId="Listenabsatz">
    <w:name w:val="List Paragraph"/>
    <w:basedOn w:val="Standard"/>
    <w:uiPriority w:val="34"/>
    <w:qFormat/>
    <w:rsid w:val="000551E8"/>
    <w:pPr>
      <w:ind w:left="720"/>
      <w:contextualSpacing/>
    </w:pPr>
  </w:style>
  <w:style w:type="character" w:styleId="Kommentarzeichen">
    <w:name w:val="annotation reference"/>
    <w:basedOn w:val="Absatz-Standardschriftart"/>
    <w:uiPriority w:val="99"/>
    <w:semiHidden/>
    <w:unhideWhenUsed/>
    <w:rsid w:val="000E557E"/>
    <w:rPr>
      <w:sz w:val="16"/>
      <w:szCs w:val="16"/>
    </w:rPr>
  </w:style>
  <w:style w:type="paragraph" w:styleId="Kommentartext">
    <w:name w:val="annotation text"/>
    <w:basedOn w:val="Standard"/>
    <w:link w:val="KommentartextZchn"/>
    <w:uiPriority w:val="99"/>
    <w:semiHidden/>
    <w:unhideWhenUsed/>
    <w:rsid w:val="000E557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E557E"/>
    <w:rPr>
      <w:sz w:val="20"/>
      <w:szCs w:val="20"/>
    </w:rPr>
  </w:style>
  <w:style w:type="paragraph" w:styleId="Kommentarthema">
    <w:name w:val="annotation subject"/>
    <w:basedOn w:val="Kommentartext"/>
    <w:next w:val="Kommentartext"/>
    <w:link w:val="KommentarthemaZchn"/>
    <w:uiPriority w:val="99"/>
    <w:semiHidden/>
    <w:unhideWhenUsed/>
    <w:rsid w:val="000E557E"/>
    <w:rPr>
      <w:b/>
      <w:bCs/>
    </w:rPr>
  </w:style>
  <w:style w:type="character" w:customStyle="1" w:styleId="KommentarthemaZchn">
    <w:name w:val="Kommentarthema Zchn"/>
    <w:basedOn w:val="KommentartextZchn"/>
    <w:link w:val="Kommentarthema"/>
    <w:uiPriority w:val="99"/>
    <w:semiHidden/>
    <w:rsid w:val="000E557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verPageProperties xmlns="http://schemas.microsoft.com/office/2006/coverPageProps">
  <PublishDate/>
  <Abstract>Amt für Gemeinden</Abstract>
  <CompanyAddress/>
  <CompanyPhone/>
  <CompanyFax/>
  <CompanyEmail/>
</CoverPage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B507A6713D31E4D9E827B0512BBBA89" ma:contentTypeVersion="14" ma:contentTypeDescription="Ein neues Dokument erstellen." ma:contentTypeScope="" ma:versionID="9709d6e857f9d7914578e197a430a540">
  <xsd:schema xmlns:xsd="http://www.w3.org/2001/XMLSchema" xmlns:xs="http://www.w3.org/2001/XMLSchema" xmlns:p="http://schemas.microsoft.com/office/2006/metadata/properties" xmlns:ns1="http://schemas.microsoft.com/sharepoint/v3" xmlns:ns2="b9bbc5c3-42c9-4c30-b7a3-3f0c5e2a5378" targetNamespace="http://schemas.microsoft.com/office/2006/metadata/properties" ma:root="true" ma:fieldsID="9d6dc41a396c59f87e2896d5f714b872" ns1:_="" ns2:_="">
    <xsd:import namespace="http://schemas.microsoft.com/sharepoint/v3"/>
    <xsd:import namespace="b9bbc5c3-42c9-4c30-b7a3-3f0c5e2a5378"/>
    <xsd:element name="properties">
      <xsd:complexType>
        <xsd:sequence>
          <xsd:element name="documentManagement">
            <xsd:complexType>
              <xsd:all>
                <xsd:element ref="ns1:PublishingStartDate" minOccurs="0"/>
                <xsd:element ref="ns1:PublishingExpirationDate" minOccurs="0"/>
                <xsd:element ref="ns2:CustomerID" minOccurs="0"/>
                <xsd:element ref="ns1:Language" minOccurs="0"/>
                <xsd:element ref="ns1:Article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 ma:hidden="true" ma:internalName="PublishingStartDate">
      <xsd:simpleType>
        <xsd:restriction base="dms:Unknown"/>
      </xsd:simpleType>
    </xsd:element>
    <xsd:element name="PublishingExpirationDate" ma:index="9" nillable="true" ma:displayName="Geplantes Enddatum" ma:description="" ma:hidden="true" ma:internalName="PublishingExpirationDate">
      <xsd:simpleType>
        <xsd:restriction base="dms:Unknown"/>
      </xsd:simpleType>
    </xsd:element>
    <xsd:element name="Language" ma:index="12" nillable="true" ma:displayName="Sprache" ma:default="DE" ma:format="Dropdown" ma:internalName="Language">
      <xsd:simpleType>
        <xsd:restriction base="dms:Choice">
          <xsd:enumeration value="DE"/>
          <xsd:enumeration value="RM"/>
          <xsd:enumeration value="IT"/>
          <xsd:enumeration value="EN"/>
        </xsd:restriction>
      </xsd:simpleType>
    </xsd:element>
    <xsd:element name="ArticleStartDate" ma:index="15" nillable="true" ma:displayName="Artikeldatum" ma:description="Immer auf den 31.12 des aktuellen Jahres setzen." ma:format="DateOnly" ma:internalName="ArticleStar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10"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ma:index="13" ma:displayName="Kommentare"/>
        <xsd:element name="keywords" minOccurs="0" maxOccurs="1" type="xsd:string" ma:index="14" ma:displayName="Schlüsselwörter"/>
        <xsd:element ref="dc:language" minOccurs="0" maxOccurs="1"/>
        <xsd:element name="category" minOccurs="0" maxOccurs="1" type="xsd:string" ma:index="11"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anguage xmlns="http://schemas.microsoft.com/sharepoint/v3">RM</Language>
    <ArticleStartDate xmlns="http://schemas.microsoft.com/sharepoint/v3" xsi:nil="true"/>
    <PublishingExpirationDate xmlns="http://schemas.microsoft.com/sharepoint/v3" xsi:nil="true"/>
    <PublishingStartDate xmlns="http://schemas.microsoft.com/sharepoint/v3" xsi:nil="true"/>
    <CustomerID xmlns="b9bbc5c3-42c9-4c30-b7a3-3f0c5e2a5378">2</CustomerID>
  </documentManagement>
</p:properties>
</file>

<file path=customXml/itemProps1.xml><?xml version="1.0" encoding="utf-8"?>
<ds:datastoreItem xmlns:ds="http://schemas.openxmlformats.org/officeDocument/2006/customXml" ds:itemID="{CCF3F6B2-7F9B-4FFF-A8B2-78843CA9E685}"/>
</file>

<file path=customXml/itemProps2.xml><?xml version="1.0" encoding="utf-8"?>
<ds:datastoreItem xmlns:ds="http://schemas.openxmlformats.org/officeDocument/2006/customXml" ds:itemID="{55AF091B-3C7A-41E3-B477-F2FDAA23CFDA}"/>
</file>

<file path=customXml/itemProps3.xml><?xml version="1.0" encoding="utf-8"?>
<ds:datastoreItem xmlns:ds="http://schemas.openxmlformats.org/officeDocument/2006/customXml" ds:itemID="{08240D7C-1C8C-4CA9-B8F5-16FB18B17AB9}"/>
</file>

<file path=customXml/itemProps4.xml><?xml version="1.0" encoding="utf-8"?>
<ds:datastoreItem xmlns:ds="http://schemas.openxmlformats.org/officeDocument/2006/customXml" ds:itemID="{518CC6ED-B888-440E-B1B4-21CE9647B631}"/>
</file>

<file path=customXml/itemProps5.xml><?xml version="1.0" encoding="utf-8"?>
<ds:datastoreItem xmlns:ds="http://schemas.openxmlformats.org/officeDocument/2006/customXml" ds:itemID="{D66AA93C-AFC5-46F5-9DD7-0F711F777445}"/>
</file>

<file path=docProps/app.xml><?xml version="1.0" encoding="utf-8"?>
<Properties xmlns="http://schemas.openxmlformats.org/officeDocument/2006/extended-properties" xmlns:vt="http://schemas.openxmlformats.org/officeDocument/2006/docPropsVTypes">
  <Template>CA4FFE5A.dotm</Template>
  <TotalTime>0</TotalTime>
  <Pages>5</Pages>
  <Words>1374</Words>
  <Characters>8657</Characters>
  <Application>Microsoft Office Word</Application>
  <DocSecurity>0</DocSecurity>
  <Lines>72</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Mussavia da la CdG model reglament</vt:lpstr>
      <vt:lpstr>GPK-Leitfaden </vt:lpstr>
    </vt:vector>
  </TitlesOfParts>
  <Company>Kantonale Verwaltung Graubünden</Company>
  <LinksUpToDate>false</LinksUpToDate>
  <CharactersWithSpaces>10011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Mussavia da la CdG model reglament</dc:title>
  <dc:subject>Neuauflage 2013</dc:subject>
  <dc:creator>Fritschi Sandra</dc:creator>
  <cp:keywords/>
  <dc:description/>
  <cp:lastModifiedBy>Fritschi Sandra</cp:lastModifiedBy>
  <cp:revision>2</cp:revision>
  <cp:lastPrinted>2018-06-22T05:45:00Z</cp:lastPrinted>
  <dcterms:created xsi:type="dcterms:W3CDTF">2019-10-29T08:23:00Z</dcterms:created>
  <dcterms:modified xsi:type="dcterms:W3CDTF">2019-10-29T08:23:00Z</dcterms:modified>
  <cp:category>GPK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0x0101005B507A6713D31E4D9E827B0512BBBA89</vt:lpwstr>
  </property>
</Properties>
</file>